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9B6" w:rsidRPr="00BB4189" w:rsidRDefault="00E45587" w:rsidP="00E629B6">
      <w:pPr>
        <w:pStyle w:val="font8"/>
        <w:spacing w:before="0" w:beforeAutospacing="0" w:after="0" w:afterAutospacing="0"/>
        <w:textAlignment w:val="baseline"/>
        <w:rPr>
          <w:rFonts w:ascii="Arial" w:hAnsi="Arial" w:cs="Arial"/>
          <w:b/>
          <w:bCs/>
          <w:color w:val="0070C0"/>
          <w:sz w:val="36"/>
          <w:szCs w:val="36"/>
          <w:bdr w:val="none" w:sz="0" w:space="0" w:color="auto" w:frame="1"/>
        </w:rPr>
      </w:pPr>
      <w:r>
        <w:rPr>
          <w:rFonts w:ascii="Arial" w:hAnsi="Arial" w:cs="Arial"/>
          <w:b/>
          <w:bCs/>
          <w:color w:val="0070C0"/>
          <w:sz w:val="36"/>
          <w:szCs w:val="36"/>
          <w:bdr w:val="none" w:sz="0" w:space="0" w:color="auto" w:frame="1"/>
        </w:rPr>
        <w:t>PAOLO HENDEL</w:t>
      </w:r>
    </w:p>
    <w:p w:rsidR="00E629B6" w:rsidRDefault="0096024B" w:rsidP="00E629B6">
      <w:pPr>
        <w:pStyle w:val="font8"/>
        <w:spacing w:before="0" w:beforeAutospacing="0" w:after="0" w:afterAutospacing="0"/>
        <w:textAlignment w:val="baseline"/>
        <w:rPr>
          <w:rFonts w:ascii="Arial" w:hAnsi="Arial" w:cs="Arial"/>
          <w:b/>
          <w:bCs/>
          <w:color w:val="000000"/>
          <w:sz w:val="36"/>
          <w:szCs w:val="36"/>
          <w:bdr w:val="none" w:sz="0" w:space="0" w:color="auto" w:frame="1"/>
        </w:rPr>
      </w:pPr>
      <w:r>
        <w:rPr>
          <w:rFonts w:ascii="Arial" w:hAnsi="Arial" w:cs="Arial"/>
          <w:b/>
          <w:bCs/>
          <w:color w:val="000000"/>
          <w:sz w:val="36"/>
          <w:szCs w:val="36"/>
          <w:bdr w:val="none" w:sz="0" w:space="0" w:color="auto" w:frame="1"/>
        </w:rPr>
        <w:t xml:space="preserve">LA </w:t>
      </w:r>
      <w:r w:rsidR="00E45587">
        <w:rPr>
          <w:rFonts w:ascii="Arial" w:hAnsi="Arial" w:cs="Arial"/>
          <w:b/>
          <w:bCs/>
          <w:color w:val="000000"/>
          <w:sz w:val="36"/>
          <w:szCs w:val="36"/>
          <w:bdr w:val="none" w:sz="0" w:space="0" w:color="auto" w:frame="1"/>
        </w:rPr>
        <w:t>GIOVINEZZA È SOPRAVVALUTATA</w:t>
      </w:r>
    </w:p>
    <w:p w:rsidR="00C5752D" w:rsidRPr="00BB4189" w:rsidRDefault="00E45587" w:rsidP="00E629B6">
      <w:pPr>
        <w:pStyle w:val="font8"/>
        <w:spacing w:before="0" w:beforeAutospacing="0" w:after="0" w:afterAutospacing="0"/>
        <w:textAlignment w:val="baseline"/>
        <w:rPr>
          <w:rFonts w:ascii="Arial" w:hAnsi="Arial" w:cs="Arial"/>
          <w:b/>
          <w:bCs/>
          <w:color w:val="0070C0"/>
          <w:sz w:val="28"/>
          <w:szCs w:val="28"/>
        </w:rPr>
      </w:pPr>
      <w:proofErr w:type="spellStart"/>
      <w:r>
        <w:rPr>
          <w:rFonts w:ascii="Arial" w:hAnsi="Arial" w:cs="Arial"/>
          <w:b/>
          <w:bCs/>
          <w:color w:val="0070C0"/>
          <w:sz w:val="28"/>
          <w:szCs w:val="28"/>
          <w:bdr w:val="none" w:sz="0" w:space="0" w:color="auto" w:frame="1"/>
        </w:rPr>
        <w:t>lun</w:t>
      </w:r>
      <w:proofErr w:type="spellEnd"/>
      <w:r w:rsidR="00C5752D" w:rsidRPr="00BB4189">
        <w:rPr>
          <w:rFonts w:ascii="Arial" w:hAnsi="Arial" w:cs="Arial"/>
          <w:b/>
          <w:bCs/>
          <w:color w:val="0070C0"/>
          <w:sz w:val="28"/>
          <w:szCs w:val="28"/>
          <w:bdr w:val="none" w:sz="0" w:space="0" w:color="auto" w:frame="1"/>
        </w:rPr>
        <w:t xml:space="preserve"> </w:t>
      </w:r>
      <w:r>
        <w:rPr>
          <w:rFonts w:ascii="Arial" w:hAnsi="Arial" w:cs="Arial"/>
          <w:b/>
          <w:bCs/>
          <w:color w:val="0070C0"/>
          <w:sz w:val="28"/>
          <w:szCs w:val="28"/>
          <w:bdr w:val="none" w:sz="0" w:space="0" w:color="auto" w:frame="1"/>
        </w:rPr>
        <w:t>11</w:t>
      </w:r>
      <w:r w:rsidR="00C5752D" w:rsidRPr="00BB4189">
        <w:rPr>
          <w:rFonts w:ascii="Arial" w:hAnsi="Arial" w:cs="Arial"/>
          <w:b/>
          <w:bCs/>
          <w:color w:val="0070C0"/>
          <w:sz w:val="28"/>
          <w:szCs w:val="28"/>
          <w:bdr w:val="none" w:sz="0" w:space="0" w:color="auto" w:frame="1"/>
        </w:rPr>
        <w:t>/0</w:t>
      </w:r>
      <w:r w:rsidR="0096024B">
        <w:rPr>
          <w:rFonts w:ascii="Arial" w:hAnsi="Arial" w:cs="Arial"/>
          <w:b/>
          <w:bCs/>
          <w:color w:val="0070C0"/>
          <w:sz w:val="28"/>
          <w:szCs w:val="28"/>
          <w:bdr w:val="none" w:sz="0" w:space="0" w:color="auto" w:frame="1"/>
        </w:rPr>
        <w:t>7</w:t>
      </w:r>
      <w:r w:rsidR="00C5752D" w:rsidRPr="00BB4189">
        <w:rPr>
          <w:rFonts w:ascii="Arial" w:hAnsi="Arial" w:cs="Arial"/>
          <w:b/>
          <w:bCs/>
          <w:color w:val="0070C0"/>
          <w:sz w:val="28"/>
          <w:szCs w:val="28"/>
          <w:bdr w:val="none" w:sz="0" w:space="0" w:color="auto" w:frame="1"/>
        </w:rPr>
        <w:t xml:space="preserve"> </w:t>
      </w:r>
      <w:r w:rsidR="00A60FA7" w:rsidRPr="00BB4189">
        <w:rPr>
          <w:rFonts w:ascii="Arial" w:hAnsi="Arial" w:cs="Arial"/>
          <w:b/>
          <w:bCs/>
          <w:color w:val="0070C0"/>
          <w:sz w:val="28"/>
          <w:szCs w:val="28"/>
          <w:bdr w:val="none" w:sz="0" w:space="0" w:color="auto" w:frame="1"/>
        </w:rPr>
        <w:t>ore 21.30</w:t>
      </w:r>
      <w:r w:rsidR="00A60FA7" w:rsidRPr="00BB4189">
        <w:rPr>
          <w:rFonts w:ascii="Arial" w:hAnsi="Arial" w:cs="Arial"/>
          <w:bCs/>
          <w:color w:val="0070C0"/>
          <w:sz w:val="28"/>
          <w:szCs w:val="28"/>
          <w:bdr w:val="none" w:sz="0" w:space="0" w:color="auto" w:frame="1"/>
        </w:rPr>
        <w:t xml:space="preserve"> | </w:t>
      </w:r>
      <w:r w:rsidR="0096024B">
        <w:rPr>
          <w:rFonts w:ascii="Arial" w:hAnsi="Arial" w:cs="Arial"/>
          <w:b/>
          <w:bCs/>
          <w:color w:val="0070C0"/>
          <w:sz w:val="28"/>
          <w:szCs w:val="28"/>
          <w:bdr w:val="none" w:sz="0" w:space="0" w:color="auto" w:frame="1"/>
        </w:rPr>
        <w:t>Giardin</w:t>
      </w:r>
      <w:r>
        <w:rPr>
          <w:rFonts w:ascii="Arial" w:hAnsi="Arial" w:cs="Arial"/>
          <w:b/>
          <w:bCs/>
          <w:color w:val="0070C0"/>
          <w:sz w:val="28"/>
          <w:szCs w:val="28"/>
          <w:bdr w:val="none" w:sz="0" w:space="0" w:color="auto" w:frame="1"/>
        </w:rPr>
        <w:t>i del Torrione di Santa Brigida</w:t>
      </w:r>
      <w:r w:rsidR="00A60FA7" w:rsidRPr="00BB4189">
        <w:rPr>
          <w:rFonts w:ascii="Arial" w:hAnsi="Arial" w:cs="Arial"/>
          <w:bCs/>
          <w:color w:val="0070C0"/>
          <w:sz w:val="28"/>
          <w:szCs w:val="28"/>
          <w:bdr w:val="none" w:sz="0" w:space="0" w:color="auto" w:frame="1"/>
        </w:rPr>
        <w:t xml:space="preserve"> | </w:t>
      </w:r>
      <w:r>
        <w:rPr>
          <w:rFonts w:ascii="Arial" w:hAnsi="Arial" w:cs="Arial"/>
          <w:b/>
          <w:bCs/>
          <w:color w:val="0070C0"/>
          <w:sz w:val="28"/>
          <w:szCs w:val="28"/>
          <w:bdr w:val="none" w:sz="0" w:space="0" w:color="auto" w:frame="1"/>
        </w:rPr>
        <w:t>EMPOLI</w:t>
      </w:r>
      <w:r w:rsidR="00C5752D" w:rsidRPr="00BB4189">
        <w:rPr>
          <w:rFonts w:ascii="Arial" w:hAnsi="Arial" w:cs="Arial"/>
          <w:b/>
          <w:bCs/>
          <w:color w:val="0070C0"/>
          <w:sz w:val="28"/>
          <w:szCs w:val="28"/>
          <w:bdr w:val="none" w:sz="0" w:space="0" w:color="auto" w:frame="1"/>
        </w:rPr>
        <w:t xml:space="preserve"> (</w:t>
      </w:r>
      <w:r>
        <w:rPr>
          <w:rFonts w:ascii="Arial" w:hAnsi="Arial" w:cs="Arial"/>
          <w:b/>
          <w:bCs/>
          <w:color w:val="0070C0"/>
          <w:sz w:val="28"/>
          <w:szCs w:val="28"/>
          <w:bdr w:val="none" w:sz="0" w:space="0" w:color="auto" w:frame="1"/>
        </w:rPr>
        <w:t>FI</w:t>
      </w:r>
      <w:r w:rsidR="00C5752D" w:rsidRPr="00BB4189">
        <w:rPr>
          <w:rFonts w:ascii="Arial" w:hAnsi="Arial" w:cs="Arial"/>
          <w:b/>
          <w:bCs/>
          <w:color w:val="0070C0"/>
          <w:sz w:val="28"/>
          <w:szCs w:val="28"/>
          <w:bdr w:val="none" w:sz="0" w:space="0" w:color="auto" w:frame="1"/>
        </w:rPr>
        <w:t>)</w:t>
      </w:r>
    </w:p>
    <w:p w:rsidR="00C5752D" w:rsidRPr="002861BE" w:rsidRDefault="00C5752D" w:rsidP="00C5752D">
      <w:pPr>
        <w:pStyle w:val="font7"/>
        <w:spacing w:before="0" w:beforeAutospacing="0" w:after="0" w:afterAutospacing="0"/>
        <w:textAlignment w:val="baseline"/>
        <w:rPr>
          <w:rFonts w:ascii="Arial" w:hAnsi="Arial" w:cs="Arial"/>
          <w:color w:val="000000"/>
          <w:sz w:val="10"/>
          <w:szCs w:val="10"/>
        </w:rPr>
      </w:pPr>
    </w:p>
    <w:p w:rsidR="0096024B" w:rsidRDefault="00C5752D" w:rsidP="00E629B6">
      <w:pPr>
        <w:pStyle w:val="font7"/>
        <w:spacing w:before="0" w:beforeAutospacing="0" w:after="0" w:afterAutospacing="0"/>
        <w:textAlignment w:val="baseline"/>
        <w:rPr>
          <w:rFonts w:ascii="Arial" w:hAnsi="Arial" w:cs="Arial"/>
          <w:color w:val="000000"/>
          <w:sz w:val="22"/>
          <w:szCs w:val="22"/>
        </w:rPr>
      </w:pPr>
      <w:r w:rsidRPr="00626B36">
        <w:rPr>
          <w:rFonts w:ascii="Arial" w:hAnsi="Arial" w:cs="Arial"/>
          <w:color w:val="000000"/>
          <w:sz w:val="22"/>
          <w:szCs w:val="22"/>
        </w:rPr>
        <w:t xml:space="preserve">di </w:t>
      </w:r>
      <w:r w:rsidR="00E45587">
        <w:rPr>
          <w:rFonts w:ascii="Arial" w:hAnsi="Arial" w:cs="Arial"/>
          <w:color w:val="000000"/>
          <w:sz w:val="22"/>
          <w:szCs w:val="22"/>
        </w:rPr>
        <w:t>Paolo Hendel e Marco Vicari</w:t>
      </w:r>
    </w:p>
    <w:p w:rsidR="00E45587" w:rsidRPr="00626B36" w:rsidRDefault="00E45587" w:rsidP="00E629B6">
      <w:pPr>
        <w:pStyle w:val="font7"/>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regia Gioele </w:t>
      </w:r>
      <w:proofErr w:type="spellStart"/>
      <w:r>
        <w:rPr>
          <w:rFonts w:ascii="Arial" w:hAnsi="Arial" w:cs="Arial"/>
          <w:color w:val="000000"/>
          <w:sz w:val="22"/>
          <w:szCs w:val="22"/>
        </w:rPr>
        <w:t>Dix</w:t>
      </w:r>
      <w:proofErr w:type="spellEnd"/>
    </w:p>
    <w:p w:rsidR="0096024B" w:rsidRDefault="00C5752D" w:rsidP="0096024B">
      <w:pPr>
        <w:pStyle w:val="font7"/>
        <w:spacing w:before="0" w:beforeAutospacing="0" w:after="0" w:afterAutospacing="0"/>
        <w:textAlignment w:val="baseline"/>
        <w:rPr>
          <w:rFonts w:ascii="Arial" w:hAnsi="Arial" w:cs="Arial"/>
          <w:bCs/>
          <w:color w:val="0070C0"/>
          <w:sz w:val="22"/>
          <w:szCs w:val="22"/>
        </w:rPr>
      </w:pPr>
      <w:r w:rsidRPr="00BB4189">
        <w:rPr>
          <w:rFonts w:ascii="Arial" w:hAnsi="Arial" w:cs="Arial"/>
          <w:color w:val="0070C0"/>
          <w:sz w:val="22"/>
          <w:szCs w:val="22"/>
        </w:rPr>
        <w:t xml:space="preserve">una produzione </w:t>
      </w:r>
      <w:proofErr w:type="spellStart"/>
      <w:r w:rsidR="00E45587">
        <w:rPr>
          <w:rFonts w:ascii="Arial" w:hAnsi="Arial" w:cs="Arial"/>
          <w:color w:val="0070C0"/>
          <w:sz w:val="22"/>
          <w:szCs w:val="22"/>
        </w:rPr>
        <w:t>Agidi</w:t>
      </w:r>
      <w:proofErr w:type="spellEnd"/>
    </w:p>
    <w:p w:rsidR="00C5752D" w:rsidRPr="001605D6" w:rsidRDefault="00C5752D" w:rsidP="00C5752D">
      <w:pPr>
        <w:pBdr>
          <w:bottom w:val="single" w:sz="6" w:space="1" w:color="auto"/>
        </w:pBdr>
        <w:jc w:val="right"/>
        <w:rPr>
          <w:rFonts w:ascii="Arial" w:eastAsia="Times New Roman" w:hAnsi="Arial" w:cs="Arial"/>
          <w:b/>
          <w:bCs/>
          <w:i/>
          <w:lang w:eastAsia="it-IT"/>
        </w:rPr>
      </w:pPr>
    </w:p>
    <w:p w:rsidR="00E45587" w:rsidRPr="00E45587" w:rsidRDefault="00E45587" w:rsidP="00E45587">
      <w:pPr>
        <w:spacing w:after="0" w:line="240" w:lineRule="auto"/>
        <w:jc w:val="both"/>
        <w:rPr>
          <w:rFonts w:ascii="Arial" w:hAnsi="Arial" w:cs="Arial"/>
        </w:rPr>
      </w:pPr>
      <w:bookmarkStart w:id="0" w:name="_Hlk71549394"/>
      <w:r w:rsidRPr="00E45587">
        <w:rPr>
          <w:rFonts w:ascii="Arial" w:hAnsi="Arial" w:cs="Arial"/>
        </w:rPr>
        <w:t>“Tutto è iniziato il giorno in cui ho accompagnato mia madre novantenne dalla nuova geriatra. In sala d’attesa la mamma si fa portare in bagno dalla badante. Un attimo dopo la geriatra apre la porta del suo studio, mi vede e mi fa: ‘Prego, sta a lei...’.”</w:t>
      </w:r>
    </w:p>
    <w:p w:rsidR="00E45587" w:rsidRPr="00E45587" w:rsidRDefault="00E45587" w:rsidP="00E45587">
      <w:pPr>
        <w:spacing w:after="0" w:line="240" w:lineRule="auto"/>
        <w:jc w:val="both"/>
        <w:rPr>
          <w:rFonts w:ascii="Arial" w:hAnsi="Arial" w:cs="Arial"/>
        </w:rPr>
      </w:pPr>
      <w:r w:rsidRPr="00E45587">
        <w:rPr>
          <w:rFonts w:ascii="Arial" w:hAnsi="Arial" w:cs="Arial"/>
        </w:rPr>
        <w:t>Grazie a quell’incontro Paolo Hendel si rende conto che si sta “pericolosamente” avvicinando alla stagione della terza età e che è venuto il momento di fare i conti con quella che Giacomo Leopardi definisce “la detestata soglia di vecchiezza”. Lo fa a suo modo, in una sorta di confessione autoironica sugli anni che passano, con tutto ciò che questo comporta: ansie, ipocondria, visite dall’urologo, la moda dei ritocchini estetici e le inevitabili riflessioni, sia di ordine filosofico che pratico, sulla “dipartita” (“Meglio farsi cremare e diventare un diamante, secondo le più recenti tendenze, o far spedire le proprie ceneri con un razzo nello spazio”?).</w:t>
      </w:r>
    </w:p>
    <w:p w:rsidR="003764D0" w:rsidRDefault="00E45587" w:rsidP="00E45587">
      <w:pPr>
        <w:spacing w:after="0" w:line="240" w:lineRule="auto"/>
        <w:jc w:val="both"/>
        <w:rPr>
          <w:rFonts w:ascii="Arial" w:hAnsi="Arial" w:cs="Arial"/>
          <w:sz w:val="18"/>
          <w:szCs w:val="18"/>
        </w:rPr>
      </w:pPr>
      <w:r w:rsidRPr="00E45587">
        <w:rPr>
          <w:rFonts w:ascii="Arial" w:hAnsi="Arial" w:cs="Arial"/>
        </w:rPr>
        <w:t>Le paure, le debolezze, gli errori di gioventù sommati agli “errori di maturità” sono una continua occasione di gioco nel quale è impossibile non rispecchiarsi, ciascuno con la propria vita, la propria esperienza e la propria sensibilità, in una risata liberatoria.</w:t>
      </w:r>
    </w:p>
    <w:p w:rsidR="00347373" w:rsidRPr="00DC334E" w:rsidRDefault="005939E1" w:rsidP="005939E1">
      <w:pPr>
        <w:spacing w:after="0" w:line="240" w:lineRule="auto"/>
        <w:jc w:val="both"/>
        <w:rPr>
          <w:rFonts w:ascii="Arial" w:hAnsi="Arial" w:cs="Arial"/>
        </w:rPr>
      </w:pPr>
      <w:r w:rsidRPr="005939E1">
        <w:rPr>
          <w:rFonts w:ascii="Arial" w:hAnsi="Arial" w:cs="Arial"/>
        </w:rPr>
        <w:t xml:space="preserve">Utilizzando il linguaggio dello stand up comedy, avvalendosi della preziosa e irrinunciabile complicità del coautore Marco Vicari e del regista Gioele </w:t>
      </w:r>
      <w:proofErr w:type="spellStart"/>
      <w:r w:rsidRPr="005939E1">
        <w:rPr>
          <w:rFonts w:ascii="Arial" w:hAnsi="Arial" w:cs="Arial"/>
        </w:rPr>
        <w:t>Dix</w:t>
      </w:r>
      <w:proofErr w:type="spellEnd"/>
      <w:r w:rsidRPr="005939E1">
        <w:rPr>
          <w:rFonts w:ascii="Arial" w:hAnsi="Arial" w:cs="Arial"/>
        </w:rPr>
        <w:t xml:space="preserve">, Hendel racconta con una sincerità disarmante non solo sé stesso ma anche un </w:t>
      </w:r>
      <w:r w:rsidR="0044014B">
        <w:rPr>
          <w:rFonts w:ascii="Arial" w:hAnsi="Arial" w:cs="Arial"/>
        </w:rPr>
        <w:t>p</w:t>
      </w:r>
      <w:bookmarkStart w:id="1" w:name="_GoBack"/>
      <w:bookmarkEnd w:id="1"/>
      <w:r w:rsidRPr="005939E1">
        <w:rPr>
          <w:rFonts w:ascii="Arial" w:hAnsi="Arial" w:cs="Arial"/>
        </w:rPr>
        <w:t>aese, l’Italia, che, come dicono le statistiche, sta invecchiando inesorabilmente, tra “</w:t>
      </w:r>
      <w:proofErr w:type="spellStart"/>
      <w:r w:rsidRPr="005939E1">
        <w:rPr>
          <w:rFonts w:ascii="Arial" w:hAnsi="Arial" w:cs="Arial"/>
        </w:rPr>
        <w:t>supernonni</w:t>
      </w:r>
      <w:proofErr w:type="spellEnd"/>
      <w:r w:rsidRPr="005939E1">
        <w:rPr>
          <w:rFonts w:ascii="Arial" w:hAnsi="Arial" w:cs="Arial"/>
        </w:rPr>
        <w:t>” che mandano avanti le famiglie e anziani medici in pensione richiamati al lavoro per mancanza di personale</w:t>
      </w:r>
      <w:r>
        <w:rPr>
          <w:rFonts w:ascii="Arial" w:hAnsi="Arial" w:cs="Arial"/>
        </w:rPr>
        <w:t xml:space="preserve">. </w:t>
      </w:r>
      <w:r w:rsidRPr="005939E1">
        <w:rPr>
          <w:rFonts w:ascii="Arial" w:hAnsi="Arial" w:cs="Arial"/>
        </w:rPr>
        <w:t>Se è vero che la giovinezza è sopravvalutata, Hendel non vuole essere frainteso e precisa: “Sono comunque contento di essere stato giovane, mi sono trovato bene e se mi dovesse ricapitare lo rifarei anche volentieri…” E alla “detestata soglia” tanto temuta da Leopardi risponde con “la vita è adesso” del nostro poeta contemporaneo Claudio Baglioni. Quello che conta è mantenere viva, a qualsiasi età, la curiosità, l’interesse e la passione, come dimostra lo stesso Hendel che sfida gli acciacchi degli anni calcando con fanciullesco entusiasmo e rinnovata energia il palcoscenico, sua seconda casa da ormai oltre trent’anni.</w:t>
      </w:r>
    </w:p>
    <w:p w:rsidR="00CB439F" w:rsidRPr="00DC334E" w:rsidRDefault="00CB439F" w:rsidP="00C5752D">
      <w:pPr>
        <w:spacing w:after="0" w:line="240" w:lineRule="auto"/>
        <w:jc w:val="both"/>
        <w:rPr>
          <w:rFonts w:ascii="Arial" w:hAnsi="Arial" w:cs="Arial"/>
        </w:rPr>
      </w:pPr>
    </w:p>
    <w:p w:rsidR="00483F6D" w:rsidRPr="00483F6D" w:rsidRDefault="00E45587" w:rsidP="0096024B">
      <w:pPr>
        <w:spacing w:after="0" w:line="240" w:lineRule="auto"/>
        <w:jc w:val="both"/>
        <w:rPr>
          <w:rFonts w:ascii="Arial" w:hAnsi="Arial" w:cs="Arial"/>
          <w:b/>
          <w:iCs/>
          <w:sz w:val="18"/>
          <w:szCs w:val="18"/>
        </w:rPr>
      </w:pPr>
      <w:r>
        <w:rPr>
          <w:rFonts w:ascii="Arial" w:hAnsi="Arial" w:cs="Arial"/>
          <w:b/>
          <w:iCs/>
          <w:sz w:val="18"/>
          <w:szCs w:val="18"/>
        </w:rPr>
        <w:t>Paolo Hendel</w:t>
      </w:r>
    </w:p>
    <w:p w:rsidR="002C20CA" w:rsidRPr="00CB439F" w:rsidRDefault="005446FB" w:rsidP="00C5752D">
      <w:pPr>
        <w:spacing w:after="0" w:line="240" w:lineRule="auto"/>
        <w:jc w:val="both"/>
        <w:rPr>
          <w:rFonts w:ascii="Arial" w:hAnsi="Arial" w:cs="Arial"/>
          <w:sz w:val="18"/>
          <w:szCs w:val="18"/>
        </w:rPr>
      </w:pPr>
      <w:r w:rsidRPr="00CB439F">
        <w:rPr>
          <w:rFonts w:ascii="Arial" w:hAnsi="Arial" w:cs="Arial"/>
          <w:sz w:val="18"/>
          <w:szCs w:val="18"/>
        </w:rPr>
        <w:t>A</w:t>
      </w:r>
      <w:r w:rsidR="00B311F6" w:rsidRPr="00CB439F">
        <w:rPr>
          <w:rFonts w:ascii="Arial" w:hAnsi="Arial" w:cs="Arial"/>
          <w:sz w:val="18"/>
          <w:szCs w:val="18"/>
        </w:rPr>
        <w:t xml:space="preserve">ttore ed autore comico/satirico esordisce sul palcoscenico facendo cabaret insieme a David Riondino e scrivendo spettacoli teatrali brillanti come </w:t>
      </w:r>
      <w:r w:rsidR="00B311F6" w:rsidRPr="00CB439F">
        <w:rPr>
          <w:rFonts w:ascii="Arial" w:hAnsi="Arial" w:cs="Arial"/>
          <w:i/>
          <w:sz w:val="18"/>
          <w:szCs w:val="18"/>
        </w:rPr>
        <w:t xml:space="preserve">Via Antonio </w:t>
      </w:r>
      <w:proofErr w:type="spellStart"/>
      <w:r w:rsidR="00B311F6" w:rsidRPr="00CB439F">
        <w:rPr>
          <w:rFonts w:ascii="Arial" w:hAnsi="Arial" w:cs="Arial"/>
          <w:i/>
          <w:sz w:val="18"/>
          <w:szCs w:val="18"/>
        </w:rPr>
        <w:t>Pigafetta</w:t>
      </w:r>
      <w:proofErr w:type="spellEnd"/>
      <w:r w:rsidR="00B311F6" w:rsidRPr="00CB439F">
        <w:rPr>
          <w:rFonts w:ascii="Arial" w:hAnsi="Arial" w:cs="Arial"/>
          <w:i/>
          <w:sz w:val="18"/>
          <w:szCs w:val="18"/>
        </w:rPr>
        <w:t>, navigatore</w:t>
      </w:r>
      <w:r w:rsidR="00B311F6" w:rsidRPr="00CB439F">
        <w:rPr>
          <w:rFonts w:ascii="Arial" w:hAnsi="Arial" w:cs="Arial"/>
          <w:sz w:val="18"/>
          <w:szCs w:val="18"/>
        </w:rPr>
        <w:t xml:space="preserve"> del 1981. Inizia a fare cinema con "I </w:t>
      </w:r>
      <w:proofErr w:type="spellStart"/>
      <w:r w:rsidR="00B311F6" w:rsidRPr="00CB439F">
        <w:rPr>
          <w:rFonts w:ascii="Arial" w:hAnsi="Arial" w:cs="Arial"/>
          <w:sz w:val="18"/>
          <w:szCs w:val="18"/>
        </w:rPr>
        <w:t>Giancattivi</w:t>
      </w:r>
      <w:proofErr w:type="spellEnd"/>
      <w:r w:rsidR="00B311F6" w:rsidRPr="00CB439F">
        <w:rPr>
          <w:rFonts w:ascii="Arial" w:hAnsi="Arial" w:cs="Arial"/>
          <w:sz w:val="18"/>
          <w:szCs w:val="18"/>
        </w:rPr>
        <w:t>" nel film</w:t>
      </w:r>
      <w:r w:rsidR="002C20CA" w:rsidRPr="00CB439F">
        <w:rPr>
          <w:rFonts w:ascii="Arial" w:hAnsi="Arial" w:cs="Arial"/>
          <w:sz w:val="18"/>
          <w:szCs w:val="18"/>
        </w:rPr>
        <w:t xml:space="preserve"> </w:t>
      </w:r>
      <w:r w:rsidR="00B311F6" w:rsidRPr="00CB439F">
        <w:rPr>
          <w:rFonts w:ascii="Arial" w:hAnsi="Arial" w:cs="Arial"/>
          <w:i/>
          <w:sz w:val="18"/>
          <w:szCs w:val="18"/>
        </w:rPr>
        <w:t>A Ovest di paperino</w:t>
      </w:r>
      <w:r w:rsidR="00B311F6" w:rsidRPr="00CB439F">
        <w:rPr>
          <w:rFonts w:ascii="Arial" w:hAnsi="Arial" w:cs="Arial"/>
          <w:sz w:val="18"/>
          <w:szCs w:val="18"/>
        </w:rPr>
        <w:t xml:space="preserve"> e, nel 1982, è sul set di </w:t>
      </w:r>
      <w:r w:rsidR="00B311F6" w:rsidRPr="00CB439F">
        <w:rPr>
          <w:rFonts w:ascii="Arial" w:hAnsi="Arial" w:cs="Arial"/>
          <w:i/>
          <w:sz w:val="18"/>
          <w:szCs w:val="18"/>
        </w:rPr>
        <w:t>La notte di San Lorenzo</w:t>
      </w:r>
      <w:r w:rsidR="00B311F6" w:rsidRPr="00CB439F">
        <w:rPr>
          <w:rFonts w:ascii="Arial" w:hAnsi="Arial" w:cs="Arial"/>
          <w:sz w:val="18"/>
          <w:szCs w:val="18"/>
        </w:rPr>
        <w:t xml:space="preserve"> dei fratelli Taviani</w:t>
      </w:r>
      <w:r w:rsidR="002C20CA" w:rsidRPr="00CB439F">
        <w:rPr>
          <w:rFonts w:ascii="Arial" w:hAnsi="Arial" w:cs="Arial"/>
          <w:sz w:val="18"/>
          <w:szCs w:val="18"/>
        </w:rPr>
        <w:t xml:space="preserve">. </w:t>
      </w:r>
      <w:r w:rsidR="001C013A" w:rsidRPr="00CB439F">
        <w:rPr>
          <w:rFonts w:ascii="Arial" w:hAnsi="Arial" w:cs="Arial"/>
          <w:sz w:val="18"/>
          <w:szCs w:val="18"/>
        </w:rPr>
        <w:t xml:space="preserve">Seguono i film </w:t>
      </w:r>
      <w:r w:rsidR="00B311F6" w:rsidRPr="00CB439F">
        <w:rPr>
          <w:rFonts w:ascii="Arial" w:hAnsi="Arial" w:cs="Arial"/>
          <w:i/>
          <w:sz w:val="18"/>
          <w:szCs w:val="18"/>
        </w:rPr>
        <w:t>Speriamo che sia femmina</w:t>
      </w:r>
      <w:r w:rsidR="002C20CA" w:rsidRPr="00CB439F">
        <w:rPr>
          <w:rFonts w:ascii="Arial" w:hAnsi="Arial" w:cs="Arial"/>
          <w:sz w:val="18"/>
          <w:szCs w:val="18"/>
        </w:rPr>
        <w:t xml:space="preserve"> </w:t>
      </w:r>
      <w:r w:rsidR="00B311F6" w:rsidRPr="00CB439F">
        <w:rPr>
          <w:rFonts w:ascii="Arial" w:hAnsi="Arial" w:cs="Arial"/>
          <w:sz w:val="18"/>
          <w:szCs w:val="18"/>
        </w:rPr>
        <w:t xml:space="preserve">di Monicelli </w:t>
      </w:r>
      <w:r w:rsidR="001C013A" w:rsidRPr="00CB439F">
        <w:rPr>
          <w:rFonts w:ascii="Arial" w:hAnsi="Arial" w:cs="Arial"/>
          <w:sz w:val="18"/>
          <w:szCs w:val="18"/>
        </w:rPr>
        <w:t xml:space="preserve">(1986), </w:t>
      </w:r>
      <w:r w:rsidR="00B311F6" w:rsidRPr="00CB439F">
        <w:rPr>
          <w:rFonts w:ascii="Arial" w:hAnsi="Arial" w:cs="Arial"/>
          <w:i/>
          <w:sz w:val="18"/>
          <w:szCs w:val="18"/>
        </w:rPr>
        <w:t>Paura e Amore</w:t>
      </w:r>
      <w:r w:rsidR="00B311F6" w:rsidRPr="00CB439F">
        <w:rPr>
          <w:rFonts w:ascii="Arial" w:hAnsi="Arial" w:cs="Arial"/>
          <w:sz w:val="18"/>
          <w:szCs w:val="18"/>
        </w:rPr>
        <w:t xml:space="preserve"> di Margaret Von Trotta</w:t>
      </w:r>
      <w:r w:rsidR="00CB439F" w:rsidRPr="00CB439F">
        <w:rPr>
          <w:rFonts w:ascii="Arial" w:hAnsi="Arial" w:cs="Arial"/>
          <w:sz w:val="18"/>
          <w:szCs w:val="18"/>
        </w:rPr>
        <w:t xml:space="preserve"> (1988)</w:t>
      </w:r>
      <w:r w:rsidR="001C013A" w:rsidRPr="00CB439F">
        <w:rPr>
          <w:rFonts w:ascii="Arial" w:hAnsi="Arial" w:cs="Arial"/>
          <w:sz w:val="18"/>
          <w:szCs w:val="18"/>
        </w:rPr>
        <w:t xml:space="preserve">, </w:t>
      </w:r>
      <w:r w:rsidR="00B311F6" w:rsidRPr="00CB439F">
        <w:rPr>
          <w:rFonts w:ascii="Arial" w:hAnsi="Arial" w:cs="Arial"/>
          <w:i/>
          <w:sz w:val="18"/>
          <w:szCs w:val="18"/>
        </w:rPr>
        <w:t>Domani accadrà</w:t>
      </w:r>
      <w:r w:rsidR="00B311F6" w:rsidRPr="00CB439F">
        <w:rPr>
          <w:rFonts w:ascii="Arial" w:hAnsi="Arial" w:cs="Arial"/>
          <w:sz w:val="18"/>
          <w:szCs w:val="18"/>
        </w:rPr>
        <w:t xml:space="preserve"> di Daniele Luchetti</w:t>
      </w:r>
      <w:r w:rsidR="00CB439F" w:rsidRPr="00CB439F">
        <w:rPr>
          <w:rFonts w:ascii="Arial" w:hAnsi="Arial" w:cs="Arial"/>
          <w:sz w:val="18"/>
          <w:szCs w:val="18"/>
        </w:rPr>
        <w:t xml:space="preserve"> (1988).</w:t>
      </w:r>
      <w:r w:rsidR="00B311F6" w:rsidRPr="00CB439F">
        <w:rPr>
          <w:rFonts w:ascii="Arial" w:hAnsi="Arial" w:cs="Arial"/>
          <w:sz w:val="18"/>
          <w:szCs w:val="18"/>
        </w:rPr>
        <w:t xml:space="preserve"> Nel 1989 lavora a </w:t>
      </w:r>
      <w:r w:rsidR="00B311F6" w:rsidRPr="00CB439F">
        <w:rPr>
          <w:rFonts w:ascii="Arial" w:hAnsi="Arial" w:cs="Arial"/>
          <w:i/>
          <w:sz w:val="18"/>
          <w:szCs w:val="18"/>
        </w:rPr>
        <w:t>Cavalli si nasce</w:t>
      </w:r>
      <w:r w:rsidR="00B311F6" w:rsidRPr="00CB439F">
        <w:rPr>
          <w:rFonts w:ascii="Arial" w:hAnsi="Arial" w:cs="Arial"/>
          <w:sz w:val="18"/>
          <w:szCs w:val="18"/>
        </w:rPr>
        <w:t xml:space="preserve"> di Sergio Staino e nel 1990 lavora ancora con Luchetti in </w:t>
      </w:r>
      <w:r w:rsidR="00B311F6" w:rsidRPr="00CB439F">
        <w:rPr>
          <w:rFonts w:ascii="Arial" w:hAnsi="Arial" w:cs="Arial"/>
          <w:i/>
          <w:sz w:val="18"/>
          <w:szCs w:val="18"/>
        </w:rPr>
        <w:t>La settimana della Sfinge</w:t>
      </w:r>
      <w:r w:rsidR="002C20CA" w:rsidRPr="00CB439F">
        <w:rPr>
          <w:rFonts w:ascii="Arial" w:hAnsi="Arial" w:cs="Arial"/>
          <w:i/>
          <w:sz w:val="18"/>
          <w:szCs w:val="18"/>
        </w:rPr>
        <w:t>.</w:t>
      </w:r>
      <w:r w:rsidR="00B311F6" w:rsidRPr="00CB439F">
        <w:rPr>
          <w:rFonts w:ascii="Arial" w:hAnsi="Arial" w:cs="Arial"/>
          <w:sz w:val="18"/>
          <w:szCs w:val="18"/>
        </w:rPr>
        <w:t xml:space="preserve"> Nel 1996 interpreta il ruolo del meccanico ne </w:t>
      </w:r>
      <w:r w:rsidR="00B311F6" w:rsidRPr="00CB439F">
        <w:rPr>
          <w:rFonts w:ascii="Arial" w:hAnsi="Arial" w:cs="Arial"/>
          <w:i/>
          <w:sz w:val="18"/>
          <w:szCs w:val="18"/>
        </w:rPr>
        <w:t>Il ciclone</w:t>
      </w:r>
      <w:r w:rsidR="00B311F6" w:rsidRPr="00CB439F">
        <w:rPr>
          <w:rFonts w:ascii="Arial" w:hAnsi="Arial" w:cs="Arial"/>
          <w:sz w:val="18"/>
          <w:szCs w:val="18"/>
        </w:rPr>
        <w:t xml:space="preserve"> di Pieraccioni, che conferma la sua surreale bravura come nei film successivi: </w:t>
      </w:r>
      <w:r w:rsidR="00B311F6" w:rsidRPr="00CB439F">
        <w:rPr>
          <w:rFonts w:ascii="Arial" w:hAnsi="Arial" w:cs="Arial"/>
          <w:i/>
          <w:sz w:val="18"/>
          <w:szCs w:val="18"/>
        </w:rPr>
        <w:t>Tutti gli uomini del deficiente</w:t>
      </w:r>
      <w:r w:rsidR="001C013A" w:rsidRPr="00CB439F">
        <w:rPr>
          <w:rFonts w:ascii="Arial" w:hAnsi="Arial" w:cs="Arial"/>
          <w:sz w:val="18"/>
          <w:szCs w:val="18"/>
        </w:rPr>
        <w:t xml:space="preserve"> </w:t>
      </w:r>
      <w:r w:rsidR="00B311F6" w:rsidRPr="00CB439F">
        <w:rPr>
          <w:rFonts w:ascii="Arial" w:hAnsi="Arial" w:cs="Arial"/>
          <w:sz w:val="18"/>
          <w:szCs w:val="18"/>
        </w:rPr>
        <w:t xml:space="preserve">(1999) di Marino Bersani e </w:t>
      </w:r>
      <w:r w:rsidR="00B311F6" w:rsidRPr="00CB439F">
        <w:rPr>
          <w:rFonts w:ascii="Arial" w:hAnsi="Arial" w:cs="Arial"/>
          <w:i/>
          <w:sz w:val="18"/>
          <w:szCs w:val="18"/>
        </w:rPr>
        <w:t>Il pesce innamorato.</w:t>
      </w:r>
      <w:r w:rsidR="002C20CA" w:rsidRPr="00CB439F">
        <w:rPr>
          <w:rFonts w:ascii="Calibri" w:eastAsia="Times New Roman" w:hAnsi="Calibri" w:cs="Times New Roman"/>
          <w:sz w:val="24"/>
          <w:szCs w:val="24"/>
          <w:lang w:eastAsia="it-IT"/>
        </w:rPr>
        <w:t xml:space="preserve"> </w:t>
      </w:r>
      <w:r w:rsidR="002C20CA" w:rsidRPr="00CB439F">
        <w:rPr>
          <w:rFonts w:ascii="Arial" w:hAnsi="Arial" w:cs="Arial"/>
          <w:sz w:val="18"/>
          <w:szCs w:val="18"/>
        </w:rPr>
        <w:t xml:space="preserve">Nel 2010, è in </w:t>
      </w:r>
      <w:r w:rsidR="002C20CA" w:rsidRPr="00CB439F">
        <w:rPr>
          <w:rFonts w:ascii="Arial" w:hAnsi="Arial" w:cs="Arial"/>
          <w:bCs/>
          <w:i/>
          <w:iCs/>
          <w:sz w:val="18"/>
          <w:szCs w:val="18"/>
        </w:rPr>
        <w:t>Amici</w:t>
      </w:r>
      <w:r w:rsidR="002C20CA" w:rsidRPr="00CB439F">
        <w:rPr>
          <w:rFonts w:ascii="Arial" w:hAnsi="Arial" w:cs="Arial"/>
          <w:b/>
          <w:bCs/>
          <w:i/>
          <w:iCs/>
          <w:sz w:val="18"/>
          <w:szCs w:val="18"/>
        </w:rPr>
        <w:t xml:space="preserve"> </w:t>
      </w:r>
      <w:r w:rsidR="002C20CA" w:rsidRPr="00CB439F">
        <w:rPr>
          <w:rFonts w:ascii="Arial" w:hAnsi="Arial" w:cs="Arial"/>
          <w:bCs/>
          <w:i/>
          <w:iCs/>
          <w:sz w:val="18"/>
          <w:szCs w:val="18"/>
        </w:rPr>
        <w:t>miei... Come tutto ebbe inizio</w:t>
      </w:r>
      <w:r w:rsidR="002C20CA" w:rsidRPr="00CB439F">
        <w:rPr>
          <w:rFonts w:ascii="Arial" w:hAnsi="Arial" w:cs="Arial"/>
          <w:sz w:val="18"/>
          <w:szCs w:val="18"/>
        </w:rPr>
        <w:t>, il prequel del celebre film del 1975, accanto a Christian De Sica, Massimo Ghini, Giorgio Panariello.</w:t>
      </w:r>
    </w:p>
    <w:p w:rsidR="002C20CA" w:rsidRPr="00CB439F" w:rsidRDefault="002C20CA" w:rsidP="002C20CA">
      <w:pPr>
        <w:spacing w:after="0" w:line="240" w:lineRule="auto"/>
        <w:jc w:val="both"/>
        <w:rPr>
          <w:rFonts w:ascii="Arial" w:hAnsi="Arial" w:cs="Arial"/>
          <w:sz w:val="18"/>
          <w:szCs w:val="18"/>
        </w:rPr>
      </w:pPr>
      <w:r w:rsidRPr="00CB439F">
        <w:rPr>
          <w:rFonts w:ascii="Arial" w:hAnsi="Arial" w:cs="Arial"/>
          <w:sz w:val="18"/>
          <w:szCs w:val="18"/>
        </w:rPr>
        <w:t xml:space="preserve">Particolarmente intensa è la sua attività teatrale: scrive (con Piero Metelli) e interpreta monologhi quali </w:t>
      </w:r>
      <w:r w:rsidRPr="00CB439F">
        <w:rPr>
          <w:rFonts w:ascii="Arial" w:hAnsi="Arial" w:cs="Arial"/>
          <w:bCs/>
          <w:i/>
          <w:sz w:val="18"/>
          <w:szCs w:val="18"/>
        </w:rPr>
        <w:t>Caduta Libera</w:t>
      </w:r>
      <w:r w:rsidRPr="00CB439F">
        <w:rPr>
          <w:rFonts w:ascii="Arial" w:hAnsi="Arial" w:cs="Arial"/>
          <w:bCs/>
          <w:sz w:val="18"/>
          <w:szCs w:val="18"/>
        </w:rPr>
        <w:t xml:space="preserve"> (</w:t>
      </w:r>
      <w:r w:rsidRPr="00CB439F">
        <w:rPr>
          <w:rFonts w:ascii="Arial" w:hAnsi="Arial" w:cs="Arial"/>
          <w:sz w:val="18"/>
          <w:szCs w:val="18"/>
        </w:rPr>
        <w:t xml:space="preserve">1990-92), </w:t>
      </w:r>
      <w:r w:rsidRPr="00CB439F">
        <w:rPr>
          <w:rFonts w:ascii="Arial" w:hAnsi="Arial" w:cs="Arial"/>
          <w:bCs/>
          <w:i/>
          <w:sz w:val="18"/>
          <w:szCs w:val="18"/>
        </w:rPr>
        <w:t>Alla deriva</w:t>
      </w:r>
      <w:r w:rsidRPr="00CB439F">
        <w:rPr>
          <w:rFonts w:ascii="Arial" w:hAnsi="Arial" w:cs="Arial"/>
          <w:bCs/>
          <w:sz w:val="18"/>
          <w:szCs w:val="18"/>
        </w:rPr>
        <w:t xml:space="preserve"> (</w:t>
      </w:r>
      <w:r w:rsidRPr="00CB439F">
        <w:rPr>
          <w:rFonts w:ascii="Arial" w:hAnsi="Arial" w:cs="Arial"/>
          <w:sz w:val="18"/>
          <w:szCs w:val="18"/>
        </w:rPr>
        <w:t xml:space="preserve">1992-94), </w:t>
      </w:r>
      <w:r w:rsidRPr="00CB439F">
        <w:rPr>
          <w:rFonts w:ascii="Arial" w:hAnsi="Arial" w:cs="Arial"/>
          <w:bCs/>
          <w:i/>
          <w:sz w:val="18"/>
          <w:szCs w:val="18"/>
        </w:rPr>
        <w:t>Nebbia in Val Padana</w:t>
      </w:r>
      <w:r w:rsidRPr="00CB439F">
        <w:rPr>
          <w:rFonts w:ascii="Arial" w:hAnsi="Arial" w:cs="Arial"/>
          <w:bCs/>
          <w:sz w:val="18"/>
          <w:szCs w:val="18"/>
        </w:rPr>
        <w:t xml:space="preserve"> (</w:t>
      </w:r>
      <w:r w:rsidRPr="00CB439F">
        <w:rPr>
          <w:rFonts w:ascii="Arial" w:hAnsi="Arial" w:cs="Arial"/>
          <w:sz w:val="18"/>
          <w:szCs w:val="18"/>
        </w:rPr>
        <w:t xml:space="preserve">1995-96), </w:t>
      </w:r>
      <w:r w:rsidRPr="00CB439F">
        <w:rPr>
          <w:rFonts w:ascii="Arial" w:hAnsi="Arial" w:cs="Arial"/>
          <w:bCs/>
          <w:i/>
          <w:sz w:val="18"/>
          <w:szCs w:val="18"/>
        </w:rPr>
        <w:t>Il meglio di Paolo Hendel</w:t>
      </w:r>
      <w:r w:rsidRPr="00CB439F">
        <w:rPr>
          <w:rFonts w:ascii="Arial" w:hAnsi="Arial" w:cs="Arial"/>
          <w:bCs/>
          <w:sz w:val="18"/>
          <w:szCs w:val="18"/>
        </w:rPr>
        <w:t xml:space="preserve"> (</w:t>
      </w:r>
      <w:r w:rsidRPr="00CB439F">
        <w:rPr>
          <w:rFonts w:ascii="Arial" w:hAnsi="Arial" w:cs="Arial"/>
          <w:sz w:val="18"/>
          <w:szCs w:val="18"/>
        </w:rPr>
        <w:t xml:space="preserve">1997-99), </w:t>
      </w:r>
      <w:r w:rsidRPr="00CB439F">
        <w:rPr>
          <w:rFonts w:ascii="Arial" w:hAnsi="Arial" w:cs="Arial"/>
          <w:bCs/>
          <w:i/>
          <w:sz w:val="18"/>
          <w:szCs w:val="18"/>
        </w:rPr>
        <w:t>Occhio alla penna</w:t>
      </w:r>
      <w:r w:rsidRPr="00CB439F">
        <w:rPr>
          <w:rFonts w:ascii="Arial" w:hAnsi="Arial" w:cs="Arial"/>
          <w:bCs/>
          <w:sz w:val="18"/>
          <w:szCs w:val="18"/>
        </w:rPr>
        <w:t xml:space="preserve"> (</w:t>
      </w:r>
      <w:r w:rsidRPr="00CB439F">
        <w:rPr>
          <w:rFonts w:ascii="Arial" w:hAnsi="Arial" w:cs="Arial"/>
          <w:sz w:val="18"/>
          <w:szCs w:val="18"/>
        </w:rPr>
        <w:t xml:space="preserve">1999-2001), </w:t>
      </w:r>
      <w:r w:rsidRPr="00CB439F">
        <w:rPr>
          <w:rFonts w:ascii="Arial" w:hAnsi="Arial" w:cs="Arial"/>
          <w:bCs/>
          <w:i/>
          <w:sz w:val="18"/>
          <w:szCs w:val="18"/>
        </w:rPr>
        <w:t xml:space="preserve">W l'Italia! </w:t>
      </w:r>
      <w:r w:rsidRPr="00CB439F">
        <w:rPr>
          <w:rFonts w:ascii="Arial" w:hAnsi="Arial" w:cs="Arial"/>
          <w:bCs/>
          <w:sz w:val="18"/>
          <w:szCs w:val="18"/>
        </w:rPr>
        <w:t>(</w:t>
      </w:r>
      <w:r w:rsidRPr="00CB439F">
        <w:rPr>
          <w:rFonts w:ascii="Arial" w:hAnsi="Arial" w:cs="Arial"/>
          <w:sz w:val="18"/>
          <w:szCs w:val="18"/>
        </w:rPr>
        <w:t xml:space="preserve">2002-04), </w:t>
      </w:r>
      <w:r w:rsidRPr="00CB439F">
        <w:rPr>
          <w:rFonts w:ascii="Arial" w:hAnsi="Arial" w:cs="Arial"/>
          <w:i/>
          <w:sz w:val="18"/>
          <w:szCs w:val="18"/>
        </w:rPr>
        <w:t>Non ho parole!</w:t>
      </w:r>
      <w:r w:rsidRPr="00CB439F">
        <w:rPr>
          <w:rFonts w:ascii="Arial" w:hAnsi="Arial" w:cs="Arial"/>
          <w:sz w:val="18"/>
          <w:szCs w:val="18"/>
        </w:rPr>
        <w:t xml:space="preserve"> (2005-06). Dal 2006 al 2008 è in scena con lo spettacolo </w:t>
      </w:r>
      <w:r w:rsidRPr="00CB439F">
        <w:rPr>
          <w:rFonts w:ascii="Arial" w:hAnsi="Arial" w:cs="Arial"/>
          <w:i/>
          <w:sz w:val="18"/>
          <w:szCs w:val="18"/>
        </w:rPr>
        <w:t>Il bipede barcollante</w:t>
      </w:r>
      <w:r w:rsidRPr="00CB439F">
        <w:rPr>
          <w:rFonts w:ascii="Arial" w:hAnsi="Arial" w:cs="Arial"/>
          <w:sz w:val="18"/>
          <w:szCs w:val="18"/>
        </w:rPr>
        <w:t xml:space="preserve">, scritto con Piero Metelli in collaborazione con Sergio Staino. Nel 2009 debutta </w:t>
      </w:r>
      <w:r w:rsidRPr="00CB439F">
        <w:rPr>
          <w:rFonts w:ascii="Arial" w:hAnsi="Arial" w:cs="Arial"/>
          <w:i/>
          <w:sz w:val="18"/>
          <w:szCs w:val="18"/>
        </w:rPr>
        <w:t>Il tempo delle susine verdi</w:t>
      </w:r>
      <w:r w:rsidRPr="00CB439F">
        <w:rPr>
          <w:rFonts w:ascii="Arial" w:hAnsi="Arial" w:cs="Arial"/>
          <w:sz w:val="18"/>
          <w:szCs w:val="18"/>
        </w:rPr>
        <w:t xml:space="preserve">, in scena per tutto il 2010. </w:t>
      </w:r>
      <w:r w:rsidR="00CB439F">
        <w:rPr>
          <w:rFonts w:ascii="Arial" w:hAnsi="Arial" w:cs="Arial"/>
          <w:sz w:val="18"/>
          <w:szCs w:val="18"/>
        </w:rPr>
        <w:t>Nel</w:t>
      </w:r>
      <w:r w:rsidRPr="00CB439F">
        <w:rPr>
          <w:rFonts w:ascii="Arial" w:hAnsi="Arial" w:cs="Arial"/>
          <w:sz w:val="18"/>
          <w:szCs w:val="18"/>
        </w:rPr>
        <w:t xml:space="preserve"> 2011-2012 è in scena con lo spettacolo teatrale </w:t>
      </w:r>
      <w:r w:rsidRPr="00CB439F">
        <w:rPr>
          <w:rFonts w:ascii="Arial" w:hAnsi="Arial" w:cs="Arial"/>
          <w:i/>
          <w:sz w:val="18"/>
          <w:szCs w:val="18"/>
        </w:rPr>
        <w:t>Molière a sua insaputa</w:t>
      </w:r>
      <w:r w:rsidRPr="00CB439F">
        <w:rPr>
          <w:rFonts w:ascii="Arial" w:hAnsi="Arial" w:cs="Arial"/>
          <w:sz w:val="18"/>
          <w:szCs w:val="18"/>
        </w:rPr>
        <w:t xml:space="preserve">, di cui è autore con Leo </w:t>
      </w:r>
      <w:proofErr w:type="spellStart"/>
      <w:r w:rsidRPr="00CB439F">
        <w:rPr>
          <w:rFonts w:ascii="Arial" w:hAnsi="Arial" w:cs="Arial"/>
          <w:sz w:val="18"/>
          <w:szCs w:val="18"/>
        </w:rPr>
        <w:t>Muscato</w:t>
      </w:r>
      <w:proofErr w:type="spellEnd"/>
      <w:r w:rsidRPr="00CB439F">
        <w:rPr>
          <w:rFonts w:ascii="Arial" w:hAnsi="Arial" w:cs="Arial"/>
          <w:sz w:val="18"/>
          <w:szCs w:val="18"/>
        </w:rPr>
        <w:t xml:space="preserve">. Dal 2014 al 2016 è impegnato in </w:t>
      </w:r>
      <w:r w:rsidRPr="00CB439F">
        <w:rPr>
          <w:rFonts w:ascii="Arial" w:hAnsi="Arial" w:cs="Arial"/>
          <w:i/>
          <w:sz w:val="18"/>
          <w:szCs w:val="18"/>
        </w:rPr>
        <w:t>Come truffare il prossimo e vivere felici</w:t>
      </w:r>
      <w:r w:rsidRPr="00CB439F">
        <w:rPr>
          <w:rFonts w:ascii="Arial" w:hAnsi="Arial" w:cs="Arial"/>
          <w:sz w:val="18"/>
          <w:szCs w:val="18"/>
        </w:rPr>
        <w:t>, nei panni dell'</w:t>
      </w:r>
      <w:r w:rsidRPr="00CB439F">
        <w:rPr>
          <w:rFonts w:ascii="Arial" w:hAnsi="Arial" w:cs="Arial"/>
          <w:i/>
          <w:sz w:val="18"/>
          <w:szCs w:val="18"/>
        </w:rPr>
        <w:t xml:space="preserve">alter ego </w:t>
      </w:r>
      <w:proofErr w:type="spellStart"/>
      <w:r w:rsidRPr="00CB439F">
        <w:rPr>
          <w:rFonts w:ascii="Arial" w:hAnsi="Arial" w:cs="Arial"/>
          <w:sz w:val="18"/>
          <w:szCs w:val="18"/>
        </w:rPr>
        <w:t>Carcarlo</w:t>
      </w:r>
      <w:proofErr w:type="spellEnd"/>
      <w:r w:rsidRPr="00CB439F">
        <w:rPr>
          <w:rFonts w:ascii="Arial" w:hAnsi="Arial" w:cs="Arial"/>
          <w:sz w:val="18"/>
          <w:szCs w:val="18"/>
        </w:rPr>
        <w:t xml:space="preserve"> </w:t>
      </w:r>
      <w:proofErr w:type="spellStart"/>
      <w:r w:rsidRPr="00CB439F">
        <w:rPr>
          <w:rFonts w:ascii="Arial" w:hAnsi="Arial" w:cs="Arial"/>
          <w:sz w:val="18"/>
          <w:szCs w:val="18"/>
        </w:rPr>
        <w:t>Pravettoni</w:t>
      </w:r>
      <w:proofErr w:type="spellEnd"/>
      <w:r w:rsidR="00CB439F">
        <w:rPr>
          <w:rFonts w:ascii="Arial" w:hAnsi="Arial" w:cs="Arial"/>
          <w:sz w:val="18"/>
          <w:szCs w:val="18"/>
        </w:rPr>
        <w:t>; n</w:t>
      </w:r>
      <w:r w:rsidRPr="00CB439F">
        <w:rPr>
          <w:rFonts w:ascii="Arial" w:hAnsi="Arial" w:cs="Arial"/>
          <w:sz w:val="18"/>
          <w:szCs w:val="18"/>
        </w:rPr>
        <w:t xml:space="preserve">el 2017 debutta con </w:t>
      </w:r>
      <w:r w:rsidRPr="00CB439F">
        <w:rPr>
          <w:rFonts w:ascii="Arial" w:hAnsi="Arial" w:cs="Arial"/>
          <w:i/>
          <w:sz w:val="18"/>
          <w:szCs w:val="18"/>
        </w:rPr>
        <w:t xml:space="preserve">Fuga da Via </w:t>
      </w:r>
      <w:proofErr w:type="spellStart"/>
      <w:r w:rsidRPr="00CB439F">
        <w:rPr>
          <w:rFonts w:ascii="Arial" w:hAnsi="Arial" w:cs="Arial"/>
          <w:i/>
          <w:sz w:val="18"/>
          <w:szCs w:val="18"/>
        </w:rPr>
        <w:t>Pigafetta</w:t>
      </w:r>
      <w:proofErr w:type="spellEnd"/>
      <w:r w:rsidRPr="00CB439F">
        <w:rPr>
          <w:rFonts w:ascii="Arial" w:hAnsi="Arial" w:cs="Arial"/>
          <w:sz w:val="18"/>
          <w:szCs w:val="18"/>
        </w:rPr>
        <w:t xml:space="preserve">, scritto con Marco Vicari e Gioele </w:t>
      </w:r>
      <w:proofErr w:type="spellStart"/>
      <w:r w:rsidRPr="00CB439F">
        <w:rPr>
          <w:rFonts w:ascii="Arial" w:hAnsi="Arial" w:cs="Arial"/>
          <w:sz w:val="18"/>
          <w:szCs w:val="18"/>
        </w:rPr>
        <w:t>Dix</w:t>
      </w:r>
      <w:proofErr w:type="spellEnd"/>
      <w:r w:rsidRPr="00CB439F">
        <w:rPr>
          <w:rFonts w:ascii="Arial" w:hAnsi="Arial" w:cs="Arial"/>
          <w:sz w:val="18"/>
          <w:szCs w:val="18"/>
        </w:rPr>
        <w:t xml:space="preserve"> che ne firma anche la regia</w:t>
      </w:r>
      <w:r w:rsidR="00CB439F">
        <w:rPr>
          <w:rFonts w:ascii="Arial" w:hAnsi="Arial" w:cs="Arial"/>
          <w:sz w:val="18"/>
          <w:szCs w:val="18"/>
        </w:rPr>
        <w:t>.</w:t>
      </w:r>
      <w:r w:rsidRPr="00CB439F">
        <w:rPr>
          <w:rFonts w:ascii="Arial" w:hAnsi="Arial" w:cs="Arial"/>
          <w:sz w:val="18"/>
          <w:szCs w:val="18"/>
        </w:rPr>
        <w:t xml:space="preserve"> È in teatro anche con un suo recital e con due </w:t>
      </w:r>
      <w:r w:rsidRPr="00CB439F">
        <w:rPr>
          <w:rFonts w:ascii="Arial" w:hAnsi="Arial" w:cs="Arial"/>
          <w:i/>
          <w:sz w:val="18"/>
          <w:szCs w:val="18"/>
        </w:rPr>
        <w:t>reading</w:t>
      </w:r>
      <w:r w:rsidRPr="00CB439F">
        <w:rPr>
          <w:rFonts w:ascii="Arial" w:hAnsi="Arial" w:cs="Arial"/>
          <w:sz w:val="18"/>
          <w:szCs w:val="18"/>
        </w:rPr>
        <w:t>, uno di Italo Calvino (</w:t>
      </w:r>
      <w:r w:rsidRPr="00CB439F">
        <w:rPr>
          <w:rFonts w:ascii="Arial" w:hAnsi="Arial" w:cs="Arial"/>
          <w:i/>
          <w:sz w:val="18"/>
          <w:szCs w:val="18"/>
        </w:rPr>
        <w:t>Colui che leggerissimo era</w:t>
      </w:r>
      <w:r w:rsidRPr="00CB439F">
        <w:rPr>
          <w:rFonts w:ascii="Arial" w:hAnsi="Arial" w:cs="Arial"/>
          <w:sz w:val="18"/>
          <w:szCs w:val="18"/>
        </w:rPr>
        <w:t>) e l’altro di Gianni Rodari (</w:t>
      </w:r>
      <w:r w:rsidRPr="00CB439F">
        <w:rPr>
          <w:rFonts w:ascii="Arial" w:hAnsi="Arial" w:cs="Arial"/>
          <w:i/>
          <w:sz w:val="18"/>
          <w:szCs w:val="18"/>
        </w:rPr>
        <w:t>Buon viaggio gamberetto!</w:t>
      </w:r>
      <w:r w:rsidRPr="00CB439F">
        <w:rPr>
          <w:rFonts w:ascii="Arial" w:hAnsi="Arial" w:cs="Arial"/>
          <w:sz w:val="18"/>
          <w:szCs w:val="18"/>
        </w:rPr>
        <w:t>).</w:t>
      </w:r>
    </w:p>
    <w:p w:rsidR="002C20CA" w:rsidRPr="00CB439F" w:rsidRDefault="002C20CA" w:rsidP="00C5752D">
      <w:pPr>
        <w:spacing w:after="0" w:line="240" w:lineRule="auto"/>
        <w:jc w:val="both"/>
        <w:rPr>
          <w:rFonts w:ascii="Arial" w:hAnsi="Arial" w:cs="Arial"/>
          <w:sz w:val="18"/>
          <w:szCs w:val="18"/>
        </w:rPr>
      </w:pPr>
      <w:r w:rsidRPr="00CB439F">
        <w:rPr>
          <w:rFonts w:ascii="Arial" w:hAnsi="Arial" w:cs="Arial"/>
          <w:sz w:val="18"/>
          <w:szCs w:val="18"/>
        </w:rPr>
        <w:t xml:space="preserve">Paolo Hendel è autore di tre libri: </w:t>
      </w:r>
      <w:r w:rsidRPr="00CB439F">
        <w:rPr>
          <w:rFonts w:ascii="Arial" w:hAnsi="Arial" w:cs="Arial"/>
          <w:i/>
          <w:sz w:val="18"/>
          <w:szCs w:val="18"/>
        </w:rPr>
        <w:t>Ma culo è una parolaccia</w:t>
      </w:r>
      <w:r w:rsidR="00A81237">
        <w:rPr>
          <w:rFonts w:ascii="Arial" w:hAnsi="Arial" w:cs="Arial"/>
          <w:i/>
          <w:sz w:val="18"/>
          <w:szCs w:val="18"/>
        </w:rPr>
        <w:t>?</w:t>
      </w:r>
      <w:r w:rsidR="001C013A" w:rsidRPr="00CB439F">
        <w:rPr>
          <w:rFonts w:ascii="Arial" w:hAnsi="Arial" w:cs="Arial"/>
          <w:i/>
          <w:sz w:val="18"/>
          <w:szCs w:val="18"/>
        </w:rPr>
        <w:t xml:space="preserve"> </w:t>
      </w:r>
      <w:r w:rsidR="001C013A" w:rsidRPr="00CB439F">
        <w:rPr>
          <w:rFonts w:ascii="Arial" w:hAnsi="Arial" w:cs="Arial"/>
          <w:sz w:val="18"/>
          <w:szCs w:val="18"/>
        </w:rPr>
        <w:t>(1998)</w:t>
      </w:r>
      <w:r w:rsidRPr="00CB439F">
        <w:rPr>
          <w:rFonts w:ascii="Arial" w:hAnsi="Arial" w:cs="Arial"/>
          <w:sz w:val="18"/>
          <w:szCs w:val="18"/>
        </w:rPr>
        <w:t xml:space="preserve"> e il libro di </w:t>
      </w:r>
      <w:proofErr w:type="spellStart"/>
      <w:r w:rsidRPr="00CB439F">
        <w:rPr>
          <w:rFonts w:ascii="Arial" w:hAnsi="Arial" w:cs="Arial"/>
          <w:sz w:val="18"/>
          <w:szCs w:val="18"/>
        </w:rPr>
        <w:t>Carcarlo</w:t>
      </w:r>
      <w:proofErr w:type="spellEnd"/>
      <w:r w:rsidRPr="00CB439F">
        <w:rPr>
          <w:rFonts w:ascii="Arial" w:hAnsi="Arial" w:cs="Arial"/>
          <w:sz w:val="18"/>
          <w:szCs w:val="18"/>
        </w:rPr>
        <w:t xml:space="preserve"> </w:t>
      </w:r>
      <w:proofErr w:type="spellStart"/>
      <w:r w:rsidRPr="00CB439F">
        <w:rPr>
          <w:rFonts w:ascii="Arial" w:hAnsi="Arial" w:cs="Arial"/>
          <w:sz w:val="18"/>
          <w:szCs w:val="18"/>
        </w:rPr>
        <w:t>Pravettoni</w:t>
      </w:r>
      <w:proofErr w:type="spellEnd"/>
      <w:r w:rsidRPr="00CB439F">
        <w:rPr>
          <w:rFonts w:ascii="Arial" w:hAnsi="Arial" w:cs="Arial"/>
          <w:sz w:val="18"/>
          <w:szCs w:val="18"/>
        </w:rPr>
        <w:t xml:space="preserve"> </w:t>
      </w:r>
      <w:r w:rsidRPr="00CB439F">
        <w:rPr>
          <w:rFonts w:ascii="Arial" w:hAnsi="Arial" w:cs="Arial"/>
          <w:i/>
          <w:sz w:val="18"/>
          <w:szCs w:val="18"/>
        </w:rPr>
        <w:t>Come truffare il prossimo e vivere felici</w:t>
      </w:r>
      <w:r w:rsidRPr="00CB439F">
        <w:rPr>
          <w:rFonts w:ascii="Arial" w:hAnsi="Arial" w:cs="Arial"/>
          <w:sz w:val="18"/>
          <w:szCs w:val="18"/>
        </w:rPr>
        <w:t xml:space="preserve"> (2014) </w:t>
      </w:r>
      <w:r w:rsidRPr="00CB439F">
        <w:rPr>
          <w:rFonts w:ascii="Arial" w:hAnsi="Arial" w:cs="Arial"/>
          <w:i/>
          <w:sz w:val="18"/>
          <w:szCs w:val="18"/>
        </w:rPr>
        <w:t>La giovinezza è sopravvalutata. Il manifesto per una vecchiaia felice</w:t>
      </w:r>
      <w:r w:rsidR="00CB439F" w:rsidRPr="00CB439F">
        <w:rPr>
          <w:rFonts w:ascii="Arial" w:hAnsi="Arial" w:cs="Arial"/>
          <w:i/>
          <w:sz w:val="18"/>
          <w:szCs w:val="18"/>
        </w:rPr>
        <w:t xml:space="preserve"> </w:t>
      </w:r>
      <w:r w:rsidR="00CB439F" w:rsidRPr="00CB439F">
        <w:rPr>
          <w:rFonts w:ascii="Arial" w:hAnsi="Arial" w:cs="Arial"/>
          <w:sz w:val="18"/>
          <w:szCs w:val="18"/>
        </w:rPr>
        <w:t>(1988)</w:t>
      </w:r>
      <w:r w:rsidRPr="00CB439F">
        <w:rPr>
          <w:rFonts w:ascii="Arial" w:hAnsi="Arial" w:cs="Arial"/>
          <w:i/>
          <w:sz w:val="18"/>
          <w:szCs w:val="18"/>
        </w:rPr>
        <w:t xml:space="preserve">, </w:t>
      </w:r>
      <w:r w:rsidRPr="00CB439F">
        <w:rPr>
          <w:rFonts w:ascii="Arial" w:hAnsi="Arial" w:cs="Arial"/>
          <w:sz w:val="18"/>
          <w:szCs w:val="18"/>
        </w:rPr>
        <w:t>scritto con Marco Vicari, con il contributo scientifico della geriatra Maria Chiara Cavallini</w:t>
      </w:r>
      <w:r w:rsidR="00A81237">
        <w:rPr>
          <w:rFonts w:ascii="Arial" w:hAnsi="Arial" w:cs="Arial"/>
          <w:sz w:val="18"/>
          <w:szCs w:val="18"/>
        </w:rPr>
        <w:t>.</w:t>
      </w:r>
    </w:p>
    <w:p w:rsidR="00E45587" w:rsidRDefault="00E45587" w:rsidP="00C91720">
      <w:pPr>
        <w:pStyle w:val="Standard"/>
        <w:spacing w:after="0" w:line="240" w:lineRule="auto"/>
        <w:jc w:val="both"/>
        <w:rPr>
          <w:rFonts w:ascii="Arial" w:hAnsi="Arial" w:cs="Arial"/>
          <w:sz w:val="18"/>
          <w:szCs w:val="18"/>
        </w:rPr>
      </w:pPr>
    </w:p>
    <w:bookmarkEnd w:id="0"/>
    <w:p w:rsidR="00E45587" w:rsidRPr="00741D11" w:rsidRDefault="00E45587" w:rsidP="00E45587">
      <w:pPr>
        <w:spacing w:after="0" w:line="240" w:lineRule="auto"/>
        <w:rPr>
          <w:rFonts w:ascii="Arial" w:hAnsi="Arial" w:cs="Arial"/>
        </w:rPr>
      </w:pPr>
      <w:r w:rsidRPr="00741D11">
        <w:rPr>
          <w:rFonts w:ascii="Arial" w:eastAsia="Calibri" w:hAnsi="Arial" w:cs="Arial"/>
          <w:b/>
          <w:bCs/>
        </w:rPr>
        <w:t>Giardini del Torrione di Santa Brigida</w:t>
      </w:r>
      <w:r w:rsidRPr="00741D11">
        <w:rPr>
          <w:rFonts w:ascii="Arial" w:eastAsia="Calibri" w:hAnsi="Arial" w:cs="Arial"/>
          <w:bCs/>
        </w:rPr>
        <w:t>, v</w:t>
      </w:r>
      <w:r w:rsidRPr="00741D11">
        <w:rPr>
          <w:rFonts w:ascii="Arial" w:eastAsia="Calibri" w:hAnsi="Arial" w:cs="Arial"/>
        </w:rPr>
        <w:t xml:space="preserve">ia delle Antiche Mura 7 </w:t>
      </w:r>
      <w:r w:rsidR="00C12078">
        <w:rPr>
          <w:rFonts w:ascii="Arial" w:eastAsia="Calibri" w:hAnsi="Arial" w:cs="Arial"/>
        </w:rPr>
        <w:t xml:space="preserve">| </w:t>
      </w:r>
      <w:r w:rsidRPr="00741D11">
        <w:rPr>
          <w:rFonts w:ascii="Arial" w:eastAsia="Calibri" w:hAnsi="Arial" w:cs="Arial"/>
        </w:rPr>
        <w:t>EMPOLI</w:t>
      </w:r>
    </w:p>
    <w:p w:rsidR="00E45587" w:rsidRDefault="00D215C1" w:rsidP="00E45587">
      <w:pPr>
        <w:spacing w:after="0" w:line="240" w:lineRule="auto"/>
        <w:rPr>
          <w:rStyle w:val="Collegamentoipertestuale"/>
          <w:rFonts w:ascii="Arial" w:hAnsi="Arial" w:cs="Arial"/>
          <w:bCs/>
        </w:rPr>
      </w:pPr>
      <w:r>
        <w:rPr>
          <w:rFonts w:ascii="Arial" w:hAnsi="Arial" w:cs="Arial"/>
          <w:i/>
        </w:rPr>
        <w:t>p</w:t>
      </w:r>
      <w:r w:rsidR="00E45587" w:rsidRPr="00741D11">
        <w:rPr>
          <w:rFonts w:ascii="Arial" w:hAnsi="Arial" w:cs="Arial"/>
          <w:i/>
        </w:rPr>
        <w:t>renotazioni:</w:t>
      </w:r>
      <w:r w:rsidR="00E45587" w:rsidRPr="00741D11">
        <w:rPr>
          <w:rFonts w:ascii="Arial" w:hAnsi="Arial" w:cs="Arial"/>
        </w:rPr>
        <w:t xml:space="preserve"> </w:t>
      </w:r>
      <w:hyperlink r:id="rId4" w:history="1">
        <w:r w:rsidR="007C2CBB" w:rsidRPr="0087094B">
          <w:rPr>
            <w:rStyle w:val="Collegamentoipertestuale"/>
            <w:rFonts w:ascii="Arial" w:hAnsi="Arial" w:cs="Arial"/>
            <w:bCs/>
          </w:rPr>
          <w:t>biglietteria@giallomare.it</w:t>
        </w:r>
      </w:hyperlink>
    </w:p>
    <w:p w:rsidR="00E45587" w:rsidRPr="00745BDC" w:rsidRDefault="00E45587" w:rsidP="00E45587">
      <w:pPr>
        <w:spacing w:after="0" w:line="240" w:lineRule="auto"/>
        <w:jc w:val="both"/>
        <w:rPr>
          <w:rFonts w:ascii="Arial" w:hAnsi="Arial" w:cs="Arial"/>
          <w:b/>
          <w:bCs/>
          <w:color w:val="ED7D31" w:themeColor="accent2"/>
          <w:sz w:val="6"/>
          <w:szCs w:val="6"/>
        </w:rPr>
      </w:pPr>
    </w:p>
    <w:p w:rsidR="00E45587" w:rsidRPr="00E45587" w:rsidRDefault="00E45587" w:rsidP="00E45587">
      <w:pPr>
        <w:spacing w:after="0" w:line="240" w:lineRule="auto"/>
        <w:rPr>
          <w:rFonts w:ascii="Arial" w:hAnsi="Arial" w:cs="Arial"/>
          <w:b/>
          <w:bCs/>
          <w:color w:val="4472C4" w:themeColor="accent1"/>
        </w:rPr>
      </w:pPr>
      <w:r w:rsidRPr="00E45587">
        <w:rPr>
          <w:rFonts w:ascii="Arial" w:hAnsi="Arial" w:cs="Arial"/>
          <w:bCs/>
          <w:color w:val="4472C4" w:themeColor="accent1"/>
        </w:rPr>
        <w:t xml:space="preserve">Spettacolo presentato nell’ambito </w:t>
      </w:r>
      <w:r w:rsidR="00856331" w:rsidRPr="00856331">
        <w:rPr>
          <w:rFonts w:ascii="Arial" w:hAnsi="Arial" w:cs="Arial"/>
          <w:bCs/>
          <w:color w:val="4472C4" w:themeColor="accent1"/>
        </w:rPr>
        <w:t>di</w:t>
      </w:r>
      <w:r w:rsidR="00856331" w:rsidRPr="00856331">
        <w:rPr>
          <w:rFonts w:ascii="Arial" w:hAnsi="Arial" w:cs="Arial"/>
          <w:b/>
          <w:bCs/>
          <w:color w:val="4472C4" w:themeColor="accent1"/>
        </w:rPr>
        <w:t xml:space="preserve"> “IL PAESE DEI RACCONTATORI” Estate di Empoli 2022</w:t>
      </w:r>
    </w:p>
    <w:sectPr w:rsidR="00E45587" w:rsidRPr="00E455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D"/>
    <w:rsid w:val="00054132"/>
    <w:rsid w:val="000A3CEB"/>
    <w:rsid w:val="000C3537"/>
    <w:rsid w:val="001605D6"/>
    <w:rsid w:val="00160603"/>
    <w:rsid w:val="00173EE7"/>
    <w:rsid w:val="001C013A"/>
    <w:rsid w:val="001E1CD2"/>
    <w:rsid w:val="001F2B8E"/>
    <w:rsid w:val="002269D0"/>
    <w:rsid w:val="00245301"/>
    <w:rsid w:val="002C20CA"/>
    <w:rsid w:val="00347373"/>
    <w:rsid w:val="003764D0"/>
    <w:rsid w:val="003C37DC"/>
    <w:rsid w:val="004173AD"/>
    <w:rsid w:val="0044014B"/>
    <w:rsid w:val="00483F6D"/>
    <w:rsid w:val="005446FB"/>
    <w:rsid w:val="005939E1"/>
    <w:rsid w:val="00626B36"/>
    <w:rsid w:val="00782F75"/>
    <w:rsid w:val="007B3523"/>
    <w:rsid w:val="007C2CBB"/>
    <w:rsid w:val="007F3F2F"/>
    <w:rsid w:val="00856331"/>
    <w:rsid w:val="0096024B"/>
    <w:rsid w:val="00A14151"/>
    <w:rsid w:val="00A360A6"/>
    <w:rsid w:val="00A512EF"/>
    <w:rsid w:val="00A553D2"/>
    <w:rsid w:val="00A60FA7"/>
    <w:rsid w:val="00A81237"/>
    <w:rsid w:val="00A93397"/>
    <w:rsid w:val="00B311F6"/>
    <w:rsid w:val="00B403E0"/>
    <w:rsid w:val="00BB4189"/>
    <w:rsid w:val="00BE4A70"/>
    <w:rsid w:val="00C12078"/>
    <w:rsid w:val="00C5752D"/>
    <w:rsid w:val="00C91720"/>
    <w:rsid w:val="00C9268F"/>
    <w:rsid w:val="00CB439F"/>
    <w:rsid w:val="00D215C1"/>
    <w:rsid w:val="00DC334E"/>
    <w:rsid w:val="00E45587"/>
    <w:rsid w:val="00E629B6"/>
    <w:rsid w:val="00EA0E37"/>
    <w:rsid w:val="00F8508A"/>
    <w:rsid w:val="00FB1DD2"/>
    <w:rsid w:val="00FE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075C"/>
  <w15:chartTrackingRefBased/>
  <w15:docId w15:val="{3507F4F6-6347-403F-8A2B-B8A90F64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7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styleId="Menzionenonrisolta">
    <w:name w:val="Unresolved Mention"/>
    <w:basedOn w:val="Carpredefinitoparagrafo"/>
    <w:uiPriority w:val="99"/>
    <w:semiHidden/>
    <w:unhideWhenUsed/>
    <w:rsid w:val="00A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glietteria@gialloma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749</Words>
  <Characters>4273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39</cp:revision>
  <cp:lastPrinted>2022-05-19T11:54:00Z</cp:lastPrinted>
  <dcterms:created xsi:type="dcterms:W3CDTF">2021-04-20T14:38:00Z</dcterms:created>
  <dcterms:modified xsi:type="dcterms:W3CDTF">2022-06-13T08:53:00Z</dcterms:modified>
</cp:coreProperties>
</file>