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E4" w:rsidRPr="00A56CE4" w:rsidRDefault="00A56CE4" w:rsidP="0053466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6CE4">
        <w:rPr>
          <w:rFonts w:ascii="Verdana" w:hAnsi="Verdana"/>
          <w:sz w:val="24"/>
          <w:szCs w:val="24"/>
        </w:rPr>
        <w:t>COMUNICATO STAMPA</w:t>
      </w:r>
    </w:p>
    <w:p w:rsidR="00A56CE4" w:rsidRDefault="00A56CE4" w:rsidP="0053466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3B7E05" w:rsidRDefault="00534665" w:rsidP="0053466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534665">
        <w:rPr>
          <w:rFonts w:ascii="Verdana" w:hAnsi="Verdana"/>
          <w:b/>
          <w:sz w:val="28"/>
          <w:szCs w:val="28"/>
        </w:rPr>
        <w:t xml:space="preserve">Dalla Toscana 285 </w:t>
      </w:r>
      <w:r w:rsidR="00A56CE4">
        <w:rPr>
          <w:rFonts w:ascii="Verdana" w:hAnsi="Verdana"/>
          <w:b/>
          <w:sz w:val="28"/>
          <w:szCs w:val="28"/>
        </w:rPr>
        <w:t>aspiranti</w:t>
      </w:r>
      <w:r w:rsidRPr="00534665">
        <w:rPr>
          <w:rFonts w:ascii="Verdana" w:hAnsi="Verdana"/>
          <w:b/>
          <w:sz w:val="28"/>
          <w:szCs w:val="28"/>
        </w:rPr>
        <w:t xml:space="preserve"> volontari per Expo 2015</w:t>
      </w:r>
    </w:p>
    <w:p w:rsidR="00534665" w:rsidRPr="00291F2D" w:rsidRDefault="002551AF" w:rsidP="00291F2D">
      <w:pPr>
        <w:spacing w:after="0" w:line="240" w:lineRule="auto"/>
        <w:jc w:val="center"/>
        <w:rPr>
          <w:rFonts w:ascii="Verdana" w:hAnsi="Verdana"/>
          <w:b/>
        </w:rPr>
      </w:pPr>
      <w:r w:rsidRPr="00A56CE4">
        <w:rPr>
          <w:rFonts w:ascii="Verdana" w:hAnsi="Verdana"/>
          <w:b/>
        </w:rPr>
        <w:t>F</w:t>
      </w:r>
      <w:r w:rsidR="00A56CE4" w:rsidRPr="00A56CE4">
        <w:rPr>
          <w:rFonts w:ascii="Verdana" w:hAnsi="Verdana"/>
          <w:b/>
        </w:rPr>
        <w:t>irenze la città più multietnica con</w:t>
      </w:r>
      <w:r w:rsidRPr="00A56CE4">
        <w:rPr>
          <w:rFonts w:ascii="Verdana" w:hAnsi="Verdana"/>
          <w:b/>
        </w:rPr>
        <w:t xml:space="preserve"> il 58%</w:t>
      </w:r>
      <w:r w:rsidR="00A56CE4" w:rsidRPr="00A56CE4">
        <w:rPr>
          <w:rFonts w:ascii="Verdana" w:hAnsi="Verdana"/>
          <w:b/>
        </w:rPr>
        <w:t xml:space="preserve"> dei candidati di origine straniera</w:t>
      </w:r>
    </w:p>
    <w:p w:rsidR="00534665" w:rsidRDefault="00534665" w:rsidP="00A236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7E05" w:rsidRDefault="00291F2D" w:rsidP="00A236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-21590</wp:posOffset>
            </wp:positionH>
            <wp:positionV relativeFrom="margin">
              <wp:posOffset>1137285</wp:posOffset>
            </wp:positionV>
            <wp:extent cx="2400300" cy="635000"/>
            <wp:effectExtent l="19050" t="0" r="0" b="0"/>
            <wp:wrapSquare wrapText="bothSides"/>
            <wp:docPr id="5" name="Immagine 2" descr="logo_ex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p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sz w:val="20"/>
          <w:szCs w:val="20"/>
        </w:rPr>
        <w:br/>
      </w:r>
      <w:r w:rsidR="00534665" w:rsidRPr="00561E94">
        <w:rPr>
          <w:rFonts w:ascii="Verdana" w:hAnsi="Verdana"/>
          <w:i/>
          <w:sz w:val="20"/>
          <w:szCs w:val="20"/>
        </w:rPr>
        <w:t xml:space="preserve">Firenze, </w:t>
      </w:r>
      <w:r w:rsidR="00561E94" w:rsidRPr="00561E94">
        <w:rPr>
          <w:rFonts w:ascii="Verdana" w:hAnsi="Verdana"/>
          <w:i/>
          <w:sz w:val="20"/>
          <w:szCs w:val="20"/>
        </w:rPr>
        <w:t xml:space="preserve">9 marzo 2015. </w:t>
      </w:r>
      <w:r w:rsidR="00B91311" w:rsidRPr="00B91311">
        <w:rPr>
          <w:rFonts w:ascii="Verdana" w:hAnsi="Verdana"/>
          <w:sz w:val="20"/>
          <w:szCs w:val="20"/>
        </w:rPr>
        <w:t>S</w:t>
      </w:r>
      <w:r w:rsidR="00163007" w:rsidRPr="00A23635">
        <w:rPr>
          <w:rFonts w:ascii="Verdana" w:hAnsi="Verdana"/>
          <w:sz w:val="20"/>
          <w:szCs w:val="20"/>
        </w:rPr>
        <w:t>ono</w:t>
      </w:r>
      <w:r>
        <w:rPr>
          <w:rFonts w:ascii="Verdana" w:hAnsi="Verdana"/>
          <w:sz w:val="20"/>
          <w:szCs w:val="20"/>
        </w:rPr>
        <w:t xml:space="preserve"> circa</w:t>
      </w:r>
      <w:r w:rsidR="00163007" w:rsidRPr="00A23635">
        <w:rPr>
          <w:rFonts w:ascii="Verdana" w:hAnsi="Verdana"/>
          <w:sz w:val="20"/>
          <w:szCs w:val="20"/>
        </w:rPr>
        <w:t xml:space="preserve"> </w:t>
      </w:r>
      <w:r w:rsidR="00163007" w:rsidRPr="00A23635">
        <w:rPr>
          <w:rFonts w:ascii="Verdana" w:hAnsi="Verdana"/>
          <w:b/>
          <w:sz w:val="20"/>
          <w:szCs w:val="20"/>
        </w:rPr>
        <w:t>16 mila i volontari</w:t>
      </w:r>
      <w:r w:rsidR="00B91311">
        <w:rPr>
          <w:rFonts w:ascii="Verdana" w:hAnsi="Verdana"/>
          <w:sz w:val="20"/>
          <w:szCs w:val="20"/>
        </w:rPr>
        <w:t xml:space="preserve"> che si sono </w:t>
      </w:r>
      <w:r w:rsidR="00353491">
        <w:rPr>
          <w:rFonts w:ascii="Verdana" w:hAnsi="Verdana"/>
          <w:sz w:val="20"/>
          <w:szCs w:val="20"/>
        </w:rPr>
        <w:t xml:space="preserve">candidati per </w:t>
      </w:r>
      <w:hyperlink r:id="rId8" w:history="1">
        <w:r w:rsidR="00353491" w:rsidRPr="00B20E32">
          <w:rPr>
            <w:rStyle w:val="Collegamentoipertestuale"/>
            <w:rFonts w:ascii="Verdana" w:hAnsi="Verdana"/>
            <w:sz w:val="20"/>
            <w:szCs w:val="20"/>
          </w:rPr>
          <w:t>Expo Milano 2015</w:t>
        </w:r>
      </w:hyperlink>
      <w:r w:rsidR="00353491">
        <w:rPr>
          <w:rFonts w:ascii="Verdana" w:hAnsi="Verdana"/>
          <w:sz w:val="20"/>
          <w:szCs w:val="20"/>
        </w:rPr>
        <w:t>: a</w:t>
      </w:r>
      <w:r w:rsidR="00353491" w:rsidRPr="00A23635">
        <w:rPr>
          <w:rFonts w:ascii="Verdana" w:hAnsi="Verdana"/>
          <w:sz w:val="20"/>
          <w:szCs w:val="20"/>
        </w:rPr>
        <w:t xml:space="preserve">rrivano da </w:t>
      </w:r>
      <w:r w:rsidR="00353491" w:rsidRPr="00A23635">
        <w:rPr>
          <w:rFonts w:ascii="Verdana" w:hAnsi="Verdana"/>
          <w:b/>
          <w:sz w:val="20"/>
          <w:szCs w:val="20"/>
        </w:rPr>
        <w:t xml:space="preserve">5 continenti </w:t>
      </w:r>
      <w:r w:rsidR="00353491" w:rsidRPr="00353491">
        <w:rPr>
          <w:rFonts w:ascii="Verdana" w:hAnsi="Verdana"/>
          <w:sz w:val="20"/>
          <w:szCs w:val="20"/>
        </w:rPr>
        <w:t>e da</w:t>
      </w:r>
      <w:r w:rsidR="00353491" w:rsidRPr="00A23635">
        <w:rPr>
          <w:rFonts w:ascii="Verdana" w:hAnsi="Verdana"/>
          <w:b/>
          <w:sz w:val="20"/>
          <w:szCs w:val="20"/>
        </w:rPr>
        <w:t xml:space="preserve"> 130 paesi diversi</w:t>
      </w:r>
      <w:r w:rsidR="00353491" w:rsidRPr="00353491">
        <w:rPr>
          <w:rFonts w:ascii="Verdana" w:hAnsi="Verdana"/>
          <w:sz w:val="20"/>
          <w:szCs w:val="20"/>
        </w:rPr>
        <w:t>.</w:t>
      </w:r>
      <w:r w:rsidR="00353491">
        <w:rPr>
          <w:rFonts w:ascii="Verdana" w:hAnsi="Verdana"/>
          <w:sz w:val="20"/>
          <w:szCs w:val="20"/>
        </w:rPr>
        <w:t xml:space="preserve"> Dal 1 maggio al 31 ottobre si alterneranno in turni di 15 giorni e</w:t>
      </w:r>
      <w:r w:rsidR="003B7E05">
        <w:rPr>
          <w:rFonts w:ascii="Verdana" w:hAnsi="Verdana"/>
          <w:sz w:val="20"/>
          <w:szCs w:val="20"/>
        </w:rPr>
        <w:t xml:space="preserve"> </w:t>
      </w:r>
      <w:r w:rsidR="00353491">
        <w:rPr>
          <w:rFonts w:ascii="Verdana" w:hAnsi="Verdana"/>
          <w:sz w:val="20"/>
          <w:szCs w:val="20"/>
        </w:rPr>
        <w:t>presteranno</w:t>
      </w:r>
      <w:r w:rsidR="00163007" w:rsidRPr="00A23635">
        <w:rPr>
          <w:rFonts w:ascii="Verdana" w:hAnsi="Verdana"/>
          <w:sz w:val="20"/>
          <w:szCs w:val="20"/>
        </w:rPr>
        <w:t xml:space="preserve"> il loro te</w:t>
      </w:r>
      <w:r w:rsidR="003B7E05">
        <w:rPr>
          <w:rFonts w:ascii="Verdana" w:hAnsi="Verdana"/>
          <w:sz w:val="20"/>
          <w:szCs w:val="20"/>
        </w:rPr>
        <w:t xml:space="preserve">mpo </w:t>
      </w:r>
      <w:r w:rsidR="00B91311">
        <w:rPr>
          <w:rFonts w:ascii="Verdana" w:hAnsi="Verdana"/>
          <w:sz w:val="20"/>
          <w:szCs w:val="20"/>
        </w:rPr>
        <w:t>p</w:t>
      </w:r>
      <w:r w:rsidR="00B91311" w:rsidRPr="00BB28FF">
        <w:rPr>
          <w:rFonts w:ascii="Verdana" w:hAnsi="Verdana"/>
          <w:sz w:val="20"/>
          <w:szCs w:val="20"/>
        </w:rPr>
        <w:t xml:space="preserve">er facilitare la permanenza degli oltre </w:t>
      </w:r>
      <w:r w:rsidR="00B91311" w:rsidRPr="00BB28FF">
        <w:rPr>
          <w:rFonts w:ascii="Verdana" w:hAnsi="Verdana"/>
          <w:b/>
          <w:sz w:val="20"/>
          <w:szCs w:val="20"/>
        </w:rPr>
        <w:t>20milioni di visitatori</w:t>
      </w:r>
      <w:r w:rsidR="00B91311">
        <w:rPr>
          <w:rFonts w:ascii="Verdana" w:hAnsi="Verdana"/>
          <w:b/>
          <w:sz w:val="20"/>
          <w:szCs w:val="20"/>
        </w:rPr>
        <w:t xml:space="preserve"> </w:t>
      </w:r>
      <w:r w:rsidR="00B91311">
        <w:rPr>
          <w:rFonts w:ascii="Verdana" w:hAnsi="Verdana"/>
          <w:sz w:val="20"/>
          <w:szCs w:val="20"/>
        </w:rPr>
        <w:t>previsti</w:t>
      </w:r>
      <w:r w:rsidR="00163007" w:rsidRPr="00A23635">
        <w:rPr>
          <w:rFonts w:ascii="Verdana" w:hAnsi="Verdana"/>
          <w:sz w:val="20"/>
          <w:szCs w:val="20"/>
        </w:rPr>
        <w:t>.</w:t>
      </w:r>
      <w:r w:rsidR="003B7E05">
        <w:rPr>
          <w:rFonts w:ascii="Verdana" w:hAnsi="Verdana"/>
          <w:sz w:val="20"/>
          <w:szCs w:val="20"/>
        </w:rPr>
        <w:t xml:space="preserve"> </w:t>
      </w:r>
      <w:r w:rsidR="00C0795D" w:rsidRPr="00A23635">
        <w:rPr>
          <w:rFonts w:ascii="Verdana" w:hAnsi="Verdana"/>
          <w:sz w:val="20"/>
          <w:szCs w:val="20"/>
        </w:rPr>
        <w:t xml:space="preserve">Il tema </w:t>
      </w:r>
      <w:r w:rsidR="00C0795D" w:rsidRPr="00A23635">
        <w:rPr>
          <w:rFonts w:ascii="Verdana" w:hAnsi="Verdana"/>
          <w:b/>
          <w:sz w:val="20"/>
          <w:szCs w:val="20"/>
        </w:rPr>
        <w:t xml:space="preserve">“Nutrire il Pianeta, </w:t>
      </w:r>
      <w:r w:rsidR="007C3D3D" w:rsidRPr="00A23635">
        <w:rPr>
          <w:rFonts w:ascii="Verdana" w:hAnsi="Verdana"/>
          <w:b/>
          <w:sz w:val="20"/>
          <w:szCs w:val="20"/>
        </w:rPr>
        <w:t>e</w:t>
      </w:r>
      <w:r w:rsidR="00C0795D" w:rsidRPr="00A23635">
        <w:rPr>
          <w:rFonts w:ascii="Verdana" w:hAnsi="Verdana"/>
          <w:b/>
          <w:sz w:val="20"/>
          <w:szCs w:val="20"/>
        </w:rPr>
        <w:t>nergie per la vita”</w:t>
      </w:r>
      <w:r w:rsidR="00C0795D" w:rsidRPr="00A23635">
        <w:rPr>
          <w:rFonts w:ascii="Verdana" w:hAnsi="Verdana"/>
          <w:sz w:val="20"/>
          <w:szCs w:val="20"/>
        </w:rPr>
        <w:t xml:space="preserve"> non è solo suggestivo e molto attuale ma incontra</w:t>
      </w:r>
      <w:r w:rsidR="00B16CC7" w:rsidRPr="00A23635">
        <w:rPr>
          <w:rFonts w:ascii="Verdana" w:hAnsi="Verdana"/>
          <w:sz w:val="20"/>
          <w:szCs w:val="20"/>
        </w:rPr>
        <w:t xml:space="preserve"> anche</w:t>
      </w:r>
      <w:r w:rsidR="00C0795D" w:rsidRPr="00A23635">
        <w:rPr>
          <w:rFonts w:ascii="Verdana" w:hAnsi="Verdana"/>
          <w:sz w:val="20"/>
          <w:szCs w:val="20"/>
        </w:rPr>
        <w:t xml:space="preserve"> </w:t>
      </w:r>
      <w:r w:rsidR="00C0795D" w:rsidRPr="00E13021">
        <w:rPr>
          <w:rFonts w:ascii="Verdana" w:hAnsi="Verdana"/>
          <w:b/>
          <w:sz w:val="20"/>
          <w:szCs w:val="20"/>
        </w:rPr>
        <w:t xml:space="preserve">la sensibilità e l’impegno di </w:t>
      </w:r>
      <w:r w:rsidR="00D61377" w:rsidRPr="00E13021">
        <w:rPr>
          <w:rFonts w:ascii="Verdana" w:hAnsi="Verdana"/>
          <w:b/>
          <w:sz w:val="20"/>
          <w:szCs w:val="20"/>
        </w:rPr>
        <w:t xml:space="preserve">tante </w:t>
      </w:r>
      <w:r w:rsidR="00C0795D" w:rsidRPr="00E13021">
        <w:rPr>
          <w:rFonts w:ascii="Verdana" w:hAnsi="Verdana"/>
          <w:b/>
          <w:sz w:val="20"/>
          <w:szCs w:val="20"/>
        </w:rPr>
        <w:t>associazioni</w:t>
      </w:r>
      <w:r w:rsidR="00C0795D" w:rsidRPr="00A23635">
        <w:rPr>
          <w:rFonts w:ascii="Verdana" w:hAnsi="Verdana"/>
          <w:sz w:val="20"/>
          <w:szCs w:val="20"/>
        </w:rPr>
        <w:t>: d</w:t>
      </w:r>
      <w:r w:rsidR="00C44BE0" w:rsidRPr="00A23635">
        <w:rPr>
          <w:rFonts w:ascii="Verdana" w:hAnsi="Verdana"/>
          <w:sz w:val="20"/>
          <w:szCs w:val="20"/>
        </w:rPr>
        <w:t>i</w:t>
      </w:r>
      <w:r w:rsidR="00C0795D" w:rsidRPr="00A23635">
        <w:rPr>
          <w:rFonts w:ascii="Verdana" w:hAnsi="Verdana"/>
          <w:sz w:val="20"/>
          <w:szCs w:val="20"/>
        </w:rPr>
        <w:t xml:space="preserve"> coloro che si battono per uno sviluppo sostenibile</w:t>
      </w:r>
      <w:r w:rsidR="00012BAD" w:rsidRPr="00A23635">
        <w:rPr>
          <w:rFonts w:ascii="Verdana" w:hAnsi="Verdana"/>
          <w:sz w:val="20"/>
          <w:szCs w:val="20"/>
        </w:rPr>
        <w:t xml:space="preserve">, per l’uso delle risorse naturali connesso a equità, giustizia e rispetto della natura, </w:t>
      </w:r>
      <w:r w:rsidR="007C3D3D" w:rsidRPr="00A23635">
        <w:rPr>
          <w:rFonts w:ascii="Verdana" w:hAnsi="Verdana"/>
          <w:sz w:val="20"/>
          <w:szCs w:val="20"/>
        </w:rPr>
        <w:t xml:space="preserve">per la tutela delle biodiversità, </w:t>
      </w:r>
      <w:r w:rsidR="00012BAD" w:rsidRPr="00A23635">
        <w:rPr>
          <w:rFonts w:ascii="Verdana" w:hAnsi="Verdana"/>
          <w:sz w:val="20"/>
          <w:szCs w:val="20"/>
        </w:rPr>
        <w:t>contro la povertà</w:t>
      </w:r>
      <w:r w:rsidR="00B16CC7" w:rsidRPr="00A23635">
        <w:rPr>
          <w:rFonts w:ascii="Verdana" w:hAnsi="Verdana"/>
          <w:sz w:val="20"/>
          <w:szCs w:val="20"/>
        </w:rPr>
        <w:t>,</w:t>
      </w:r>
      <w:r w:rsidR="00012BAD" w:rsidRPr="00A23635">
        <w:rPr>
          <w:rFonts w:ascii="Verdana" w:hAnsi="Verdana"/>
          <w:sz w:val="20"/>
          <w:szCs w:val="20"/>
        </w:rPr>
        <w:t xml:space="preserve"> per il </w:t>
      </w:r>
      <w:r w:rsidR="0008630D" w:rsidRPr="00A23635">
        <w:rPr>
          <w:rFonts w:ascii="Verdana" w:hAnsi="Verdana"/>
          <w:sz w:val="20"/>
          <w:szCs w:val="20"/>
        </w:rPr>
        <w:t>diritto al cibo.</w:t>
      </w:r>
    </w:p>
    <w:p w:rsidR="00C45A8C" w:rsidRPr="00291F2D" w:rsidRDefault="00096310" w:rsidP="00291F2D">
      <w:pPr>
        <w:pStyle w:val="NormaleWeb"/>
        <w:jc w:val="both"/>
        <w:rPr>
          <w:rFonts w:ascii="Verdana" w:hAnsi="Verdana"/>
          <w:sz w:val="20"/>
          <w:szCs w:val="20"/>
        </w:rPr>
      </w:pPr>
      <w:r w:rsidRPr="00A23635">
        <w:rPr>
          <w:rFonts w:ascii="Verdana" w:hAnsi="Verdana"/>
          <w:sz w:val="20"/>
          <w:szCs w:val="20"/>
        </w:rPr>
        <w:t xml:space="preserve">Forse è anche per questo che la rete dei </w:t>
      </w:r>
      <w:r w:rsidRPr="00A23635">
        <w:rPr>
          <w:rFonts w:ascii="Verdana" w:hAnsi="Verdana"/>
          <w:b/>
          <w:sz w:val="20"/>
          <w:szCs w:val="20"/>
        </w:rPr>
        <w:t>Centri di Servizio per il Volontariato</w:t>
      </w:r>
      <w:r w:rsidR="00004C40" w:rsidRPr="00A23635">
        <w:rPr>
          <w:rFonts w:ascii="Verdana" w:hAnsi="Verdana"/>
          <w:sz w:val="20"/>
          <w:szCs w:val="20"/>
        </w:rPr>
        <w:t xml:space="preserve"> </w:t>
      </w:r>
      <w:r w:rsidRPr="00A23635">
        <w:rPr>
          <w:rFonts w:ascii="Verdana" w:hAnsi="Verdana"/>
          <w:sz w:val="20"/>
          <w:szCs w:val="20"/>
        </w:rPr>
        <w:t>di tutta Italia ha trovato giusto impegnarsi a sostegno della “mobilitazione” civile di t</w:t>
      </w:r>
      <w:r w:rsidR="003B7E05">
        <w:rPr>
          <w:rFonts w:ascii="Verdana" w:hAnsi="Verdana"/>
          <w:sz w:val="20"/>
          <w:szCs w:val="20"/>
        </w:rPr>
        <w:t xml:space="preserve">anti giovani che hanno offerto </w:t>
      </w:r>
      <w:r w:rsidRPr="00A23635">
        <w:rPr>
          <w:rFonts w:ascii="Verdana" w:hAnsi="Verdana"/>
          <w:sz w:val="20"/>
          <w:szCs w:val="20"/>
        </w:rPr>
        <w:t xml:space="preserve">la loro disponibilità. In prima fila, infatti, </w:t>
      </w:r>
      <w:r w:rsidR="00163007" w:rsidRPr="00A23635">
        <w:rPr>
          <w:rFonts w:ascii="Verdana" w:hAnsi="Verdana"/>
          <w:sz w:val="20"/>
          <w:szCs w:val="20"/>
        </w:rPr>
        <w:t xml:space="preserve">nelle </w:t>
      </w:r>
      <w:r w:rsidR="00163007" w:rsidRPr="00B91311">
        <w:rPr>
          <w:rFonts w:ascii="Verdana" w:hAnsi="Verdana"/>
          <w:b/>
          <w:sz w:val="20"/>
          <w:szCs w:val="20"/>
        </w:rPr>
        <w:t xml:space="preserve">attività di orientamento e </w:t>
      </w:r>
      <w:proofErr w:type="spellStart"/>
      <w:r w:rsidR="00163007" w:rsidRPr="00B91311">
        <w:rPr>
          <w:rFonts w:ascii="Verdana" w:hAnsi="Verdana"/>
          <w:b/>
          <w:sz w:val="20"/>
          <w:szCs w:val="20"/>
        </w:rPr>
        <w:t>matching</w:t>
      </w:r>
      <w:proofErr w:type="spellEnd"/>
      <w:r w:rsidR="00163007" w:rsidRPr="00B91311">
        <w:rPr>
          <w:rFonts w:ascii="Verdana" w:hAnsi="Verdana"/>
          <w:b/>
          <w:sz w:val="20"/>
          <w:szCs w:val="20"/>
        </w:rPr>
        <w:t xml:space="preserve"> degli aspiranti volontari</w:t>
      </w:r>
      <w:r w:rsidR="00163007" w:rsidRPr="00A23635">
        <w:rPr>
          <w:rFonts w:ascii="Verdana" w:hAnsi="Verdana"/>
          <w:sz w:val="20"/>
          <w:szCs w:val="20"/>
        </w:rPr>
        <w:t xml:space="preserve"> </w:t>
      </w:r>
      <w:r w:rsidR="002551AF">
        <w:rPr>
          <w:rFonts w:ascii="Verdana" w:hAnsi="Verdana"/>
          <w:sz w:val="20"/>
          <w:szCs w:val="20"/>
        </w:rPr>
        <w:t>ci sono i Centri di Servizio</w:t>
      </w:r>
      <w:r w:rsidR="00291F2D">
        <w:rPr>
          <w:rFonts w:ascii="Verdana" w:hAnsi="Verdana"/>
          <w:sz w:val="20"/>
          <w:szCs w:val="20"/>
        </w:rPr>
        <w:t xml:space="preserve">, </w:t>
      </w:r>
      <w:r w:rsidR="00291F2D" w:rsidRPr="00291F2D">
        <w:rPr>
          <w:rFonts w:ascii="Verdana" w:hAnsi="Verdana"/>
          <w:sz w:val="20"/>
          <w:szCs w:val="20"/>
        </w:rPr>
        <w:t>grazie al </w:t>
      </w:r>
      <w:r w:rsidR="00291F2D" w:rsidRPr="00291F2D">
        <w:rPr>
          <w:rStyle w:val="Enfasigrassetto"/>
          <w:rFonts w:ascii="Verdana" w:hAnsi="Verdana" w:cs="Arial"/>
          <w:sz w:val="20"/>
          <w:szCs w:val="20"/>
        </w:rPr>
        <w:t xml:space="preserve">Programma </w:t>
      </w:r>
      <w:r w:rsidR="00A06DB7">
        <w:rPr>
          <w:rStyle w:val="Enfasigrassetto"/>
          <w:rFonts w:ascii="Verdana" w:hAnsi="Verdana" w:cs="Arial"/>
          <w:sz w:val="20"/>
          <w:szCs w:val="20"/>
        </w:rPr>
        <w:t>“</w:t>
      </w:r>
      <w:r w:rsidR="00291F2D" w:rsidRPr="00291F2D">
        <w:rPr>
          <w:rStyle w:val="Enfasigrassetto"/>
          <w:rFonts w:ascii="Verdana" w:hAnsi="Verdana" w:cs="Arial"/>
          <w:sz w:val="20"/>
          <w:szCs w:val="20"/>
        </w:rPr>
        <w:t>Volontari Expo 2015</w:t>
      </w:r>
      <w:r w:rsidR="00A06DB7">
        <w:rPr>
          <w:rStyle w:val="Enfasigrassetto"/>
          <w:rFonts w:ascii="Verdana" w:hAnsi="Verdana" w:cs="Arial"/>
          <w:sz w:val="20"/>
          <w:szCs w:val="20"/>
        </w:rPr>
        <w:t>”</w:t>
      </w:r>
      <w:r w:rsidR="00291F2D" w:rsidRPr="00291F2D">
        <w:rPr>
          <w:rFonts w:ascii="Verdana" w:hAnsi="Verdana" w:cs="Arial"/>
          <w:sz w:val="20"/>
          <w:szCs w:val="20"/>
        </w:rPr>
        <w:t>, condotto operativamente da </w:t>
      </w:r>
      <w:proofErr w:type="spellStart"/>
      <w:r w:rsidR="00291F2D" w:rsidRPr="00291F2D">
        <w:rPr>
          <w:rStyle w:val="Enfasigrassetto"/>
          <w:rFonts w:ascii="Verdana" w:hAnsi="Verdana" w:cs="Arial"/>
          <w:sz w:val="20"/>
          <w:szCs w:val="20"/>
        </w:rPr>
        <w:t>Ciessevi</w:t>
      </w:r>
      <w:proofErr w:type="spellEnd"/>
      <w:r w:rsidR="00291F2D" w:rsidRPr="00291F2D">
        <w:rPr>
          <w:rStyle w:val="Enfasigrassetto"/>
          <w:rFonts w:ascii="Verdana" w:hAnsi="Verdana" w:cs="Arial"/>
          <w:sz w:val="20"/>
          <w:szCs w:val="20"/>
        </w:rPr>
        <w:t xml:space="preserve"> Milano</w:t>
      </w:r>
      <w:r w:rsidR="00291F2D" w:rsidRPr="00291F2D">
        <w:rPr>
          <w:rFonts w:ascii="Verdana" w:hAnsi="Verdana" w:cs="Arial"/>
          <w:sz w:val="20"/>
          <w:szCs w:val="20"/>
        </w:rPr>
        <w:t>, Centro Servizi per il volontariato – città metropolitana di Milano e </w:t>
      </w:r>
      <w:r w:rsidR="00291F2D" w:rsidRPr="00291F2D">
        <w:rPr>
          <w:rStyle w:val="Enfasigrassetto"/>
          <w:rFonts w:ascii="Verdana" w:hAnsi="Verdana" w:cs="Arial"/>
          <w:sz w:val="20"/>
          <w:szCs w:val="20"/>
        </w:rPr>
        <w:t>CSVnet</w:t>
      </w:r>
      <w:r w:rsidR="00291F2D" w:rsidRPr="00291F2D">
        <w:rPr>
          <w:rFonts w:ascii="Verdana" w:hAnsi="Verdana" w:cs="Arial"/>
          <w:sz w:val="20"/>
          <w:szCs w:val="20"/>
        </w:rPr>
        <w:t>, Coordinamento Nazionale dei Centri di Servizio per il Volontariato</w:t>
      </w:r>
      <w:r w:rsidR="003B7E05" w:rsidRPr="00291F2D">
        <w:rPr>
          <w:rFonts w:ascii="Verdana" w:hAnsi="Verdana"/>
          <w:sz w:val="20"/>
          <w:szCs w:val="20"/>
        </w:rPr>
        <w:t>.</w:t>
      </w:r>
      <w:r w:rsidR="00004C40" w:rsidRPr="00291F2D">
        <w:rPr>
          <w:rFonts w:ascii="Verdana" w:hAnsi="Verdana"/>
          <w:sz w:val="20"/>
          <w:szCs w:val="20"/>
        </w:rPr>
        <w:t xml:space="preserve"> </w:t>
      </w:r>
    </w:p>
    <w:p w:rsidR="00BB28FF" w:rsidRDefault="009E7B5F" w:rsidP="00A236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28FF">
        <w:rPr>
          <w:rFonts w:ascii="Verdana" w:hAnsi="Verdana"/>
          <w:sz w:val="20"/>
          <w:szCs w:val="20"/>
        </w:rPr>
        <w:t>In Italia gli</w:t>
      </w:r>
      <w:r w:rsidR="00BF6300" w:rsidRPr="00BB28FF">
        <w:rPr>
          <w:rFonts w:ascii="Verdana" w:hAnsi="Verdana"/>
          <w:sz w:val="20"/>
          <w:szCs w:val="20"/>
        </w:rPr>
        <w:t xml:space="preserve"> </w:t>
      </w:r>
      <w:r w:rsidR="00BF6300" w:rsidRPr="00BB28FF">
        <w:rPr>
          <w:rFonts w:ascii="Verdana" w:hAnsi="Verdana"/>
          <w:b/>
          <w:sz w:val="20"/>
          <w:szCs w:val="20"/>
        </w:rPr>
        <w:t xml:space="preserve">aspiranti volontari </w:t>
      </w:r>
      <w:r w:rsidRPr="00BB28FF">
        <w:rPr>
          <w:rFonts w:ascii="Verdana" w:hAnsi="Verdana"/>
          <w:b/>
          <w:sz w:val="20"/>
          <w:szCs w:val="20"/>
        </w:rPr>
        <w:t>sono 6500</w:t>
      </w:r>
      <w:r w:rsidRPr="00BB28FF">
        <w:rPr>
          <w:rFonts w:ascii="Verdana" w:hAnsi="Verdana"/>
          <w:sz w:val="20"/>
          <w:szCs w:val="20"/>
        </w:rPr>
        <w:t xml:space="preserve">. </w:t>
      </w:r>
      <w:r w:rsidR="00BE65C3" w:rsidRPr="00BB28FF">
        <w:rPr>
          <w:rFonts w:ascii="Verdana" w:hAnsi="Verdana"/>
          <w:sz w:val="20"/>
          <w:szCs w:val="20"/>
        </w:rPr>
        <w:t xml:space="preserve">Dalla </w:t>
      </w:r>
      <w:r w:rsidR="00BE65C3" w:rsidRPr="00BB28FF">
        <w:rPr>
          <w:rFonts w:ascii="Verdana" w:hAnsi="Verdana"/>
          <w:b/>
          <w:sz w:val="20"/>
          <w:szCs w:val="20"/>
        </w:rPr>
        <w:t>Toscana</w:t>
      </w:r>
      <w:r w:rsidR="00BE65C3" w:rsidRPr="00BB28FF">
        <w:rPr>
          <w:rFonts w:ascii="Verdana" w:hAnsi="Verdana"/>
          <w:sz w:val="20"/>
          <w:szCs w:val="20"/>
        </w:rPr>
        <w:t xml:space="preserve"> si </w:t>
      </w:r>
      <w:r w:rsidR="00004C40" w:rsidRPr="00BB28FF">
        <w:rPr>
          <w:rFonts w:ascii="Verdana" w:hAnsi="Verdana"/>
          <w:sz w:val="20"/>
          <w:szCs w:val="20"/>
        </w:rPr>
        <w:t>sono candidat</w:t>
      </w:r>
      <w:r w:rsidR="00534665" w:rsidRPr="00BB28FF">
        <w:rPr>
          <w:rFonts w:ascii="Verdana" w:hAnsi="Verdana"/>
          <w:sz w:val="20"/>
          <w:szCs w:val="20"/>
        </w:rPr>
        <w:t>e</w:t>
      </w:r>
      <w:r w:rsidR="00004C40" w:rsidRPr="00BB28FF">
        <w:rPr>
          <w:rFonts w:ascii="Verdana" w:hAnsi="Verdana"/>
          <w:sz w:val="20"/>
          <w:szCs w:val="20"/>
        </w:rPr>
        <w:t>, attraverso colloqui con operatori di Cesvot,</w:t>
      </w:r>
      <w:r w:rsidR="00BE65C3" w:rsidRPr="00BB28FF">
        <w:rPr>
          <w:rFonts w:ascii="Verdana" w:hAnsi="Verdana"/>
          <w:sz w:val="20"/>
          <w:szCs w:val="20"/>
        </w:rPr>
        <w:t xml:space="preserve"> </w:t>
      </w:r>
      <w:r w:rsidR="00BE65C3" w:rsidRPr="00BB28FF">
        <w:rPr>
          <w:rFonts w:ascii="Verdana" w:hAnsi="Verdana"/>
          <w:b/>
          <w:sz w:val="20"/>
          <w:szCs w:val="20"/>
        </w:rPr>
        <w:t>285 persone</w:t>
      </w:r>
      <w:r w:rsidR="00BE65C3" w:rsidRPr="00BB28FF">
        <w:rPr>
          <w:rFonts w:ascii="Verdana" w:hAnsi="Verdana"/>
          <w:sz w:val="20"/>
          <w:szCs w:val="20"/>
        </w:rPr>
        <w:t xml:space="preserve">. </w:t>
      </w:r>
      <w:r w:rsidR="00534665" w:rsidRPr="00BB28FF">
        <w:rPr>
          <w:rFonts w:ascii="Verdana" w:hAnsi="Verdana"/>
          <w:sz w:val="20"/>
          <w:szCs w:val="20"/>
        </w:rPr>
        <w:t>Chi sono? La maggioranza</w:t>
      </w:r>
      <w:r w:rsidR="00BE65C3" w:rsidRPr="00BB28FF">
        <w:rPr>
          <w:rFonts w:ascii="Verdana" w:hAnsi="Verdana"/>
          <w:sz w:val="20"/>
          <w:szCs w:val="20"/>
        </w:rPr>
        <w:t xml:space="preserve"> sono </w:t>
      </w:r>
      <w:r w:rsidR="00004C40" w:rsidRPr="00BB28FF">
        <w:rPr>
          <w:rFonts w:ascii="Verdana" w:hAnsi="Verdana"/>
          <w:b/>
          <w:sz w:val="20"/>
          <w:szCs w:val="20"/>
        </w:rPr>
        <w:t>donne</w:t>
      </w:r>
      <w:r w:rsidR="00534665" w:rsidRPr="00BB28FF">
        <w:rPr>
          <w:rFonts w:ascii="Verdana" w:hAnsi="Verdana"/>
          <w:sz w:val="20"/>
          <w:szCs w:val="20"/>
        </w:rPr>
        <w:t>, quasi</w:t>
      </w:r>
      <w:r w:rsidR="00BE65C3" w:rsidRPr="00BB28FF">
        <w:rPr>
          <w:rFonts w:ascii="Verdana" w:hAnsi="Verdana"/>
          <w:sz w:val="20"/>
          <w:szCs w:val="20"/>
        </w:rPr>
        <w:t xml:space="preserve"> due terzi. Hanno in prevalenza un’età compresa dai </w:t>
      </w:r>
      <w:r w:rsidR="00BE65C3" w:rsidRPr="00BB28FF">
        <w:rPr>
          <w:rFonts w:ascii="Verdana" w:hAnsi="Verdana"/>
          <w:b/>
          <w:sz w:val="20"/>
          <w:szCs w:val="20"/>
        </w:rPr>
        <w:t>17 ai 30 anni</w:t>
      </w:r>
      <w:r w:rsidR="003B7E05" w:rsidRPr="00BB28FF">
        <w:rPr>
          <w:rFonts w:ascii="Verdana" w:hAnsi="Verdana"/>
          <w:b/>
          <w:sz w:val="20"/>
          <w:szCs w:val="20"/>
        </w:rPr>
        <w:t xml:space="preserve"> e</w:t>
      </w:r>
      <w:r w:rsidR="00004C40" w:rsidRPr="00BB28FF">
        <w:rPr>
          <w:rFonts w:ascii="Verdana" w:hAnsi="Verdana"/>
          <w:b/>
          <w:sz w:val="20"/>
          <w:szCs w:val="20"/>
        </w:rPr>
        <w:t xml:space="preserve"> 189 di loro hanno avuto già alcune esperienze di volontariato</w:t>
      </w:r>
      <w:r w:rsidR="00004C40" w:rsidRPr="00BB28FF">
        <w:rPr>
          <w:rFonts w:ascii="Verdana" w:hAnsi="Verdana"/>
          <w:sz w:val="20"/>
          <w:szCs w:val="20"/>
        </w:rPr>
        <w:t xml:space="preserve">. </w:t>
      </w:r>
      <w:r w:rsidR="00BE65C3" w:rsidRPr="00BB28FF">
        <w:rPr>
          <w:rFonts w:ascii="Verdana" w:hAnsi="Verdana"/>
          <w:sz w:val="20"/>
          <w:szCs w:val="20"/>
        </w:rPr>
        <w:t xml:space="preserve">Un dato risalta sugli altri: </w:t>
      </w:r>
      <w:r w:rsidR="00BE65C3" w:rsidRPr="00BB28FF">
        <w:rPr>
          <w:rFonts w:ascii="Verdana" w:hAnsi="Verdana"/>
          <w:b/>
          <w:sz w:val="20"/>
          <w:szCs w:val="20"/>
        </w:rPr>
        <w:t>81 persone sono straniere</w:t>
      </w:r>
      <w:r w:rsidR="00BE65C3" w:rsidRPr="00BB28FF">
        <w:rPr>
          <w:rFonts w:ascii="Verdana" w:hAnsi="Verdana"/>
          <w:sz w:val="20"/>
          <w:szCs w:val="20"/>
        </w:rPr>
        <w:t xml:space="preserve">. </w:t>
      </w:r>
    </w:p>
    <w:p w:rsidR="0017036A" w:rsidRDefault="0017036A" w:rsidP="00A236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65C3" w:rsidRPr="00BB28FF" w:rsidRDefault="00BE65C3" w:rsidP="00A236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28FF">
        <w:rPr>
          <w:rFonts w:ascii="Verdana" w:hAnsi="Verdana"/>
          <w:sz w:val="20"/>
          <w:szCs w:val="20"/>
        </w:rPr>
        <w:t xml:space="preserve">Il gruppo più numeroso è di </w:t>
      </w:r>
      <w:r w:rsidR="00004C40" w:rsidRPr="00BB28FF">
        <w:rPr>
          <w:rFonts w:ascii="Verdana" w:hAnsi="Verdana"/>
          <w:b/>
          <w:sz w:val="20"/>
          <w:szCs w:val="20"/>
        </w:rPr>
        <w:t>origine</w:t>
      </w:r>
      <w:r w:rsidRPr="00BB28FF">
        <w:rPr>
          <w:rFonts w:ascii="Verdana" w:hAnsi="Verdana"/>
          <w:b/>
          <w:sz w:val="20"/>
          <w:szCs w:val="20"/>
        </w:rPr>
        <w:t xml:space="preserve"> cinese </w:t>
      </w:r>
      <w:r w:rsidRPr="00BB28FF">
        <w:rPr>
          <w:rFonts w:ascii="Verdana" w:hAnsi="Verdana"/>
          <w:sz w:val="20"/>
          <w:szCs w:val="20"/>
        </w:rPr>
        <w:t>(65) ma hanno partecipato ai colloqui anche ragazze e ragazzi dell’</w:t>
      </w:r>
      <w:r w:rsidRPr="00BB28FF">
        <w:rPr>
          <w:rFonts w:ascii="Verdana" w:hAnsi="Verdana"/>
          <w:b/>
          <w:sz w:val="20"/>
          <w:szCs w:val="20"/>
        </w:rPr>
        <w:t>Albania</w:t>
      </w:r>
      <w:r w:rsidRPr="00BB28FF">
        <w:rPr>
          <w:rFonts w:ascii="Verdana" w:hAnsi="Verdana"/>
          <w:sz w:val="20"/>
          <w:szCs w:val="20"/>
        </w:rPr>
        <w:t xml:space="preserve">, della </w:t>
      </w:r>
      <w:r w:rsidRPr="00BB28FF">
        <w:rPr>
          <w:rFonts w:ascii="Verdana" w:hAnsi="Verdana"/>
          <w:b/>
          <w:sz w:val="20"/>
          <w:szCs w:val="20"/>
        </w:rPr>
        <w:t>Romania</w:t>
      </w:r>
      <w:r w:rsidRPr="00BB28FF">
        <w:rPr>
          <w:rFonts w:ascii="Verdana" w:hAnsi="Verdana"/>
          <w:sz w:val="20"/>
          <w:szCs w:val="20"/>
        </w:rPr>
        <w:t xml:space="preserve">, del </w:t>
      </w:r>
      <w:r w:rsidRPr="00BB28FF">
        <w:rPr>
          <w:rFonts w:ascii="Verdana" w:hAnsi="Verdana"/>
          <w:b/>
          <w:sz w:val="20"/>
          <w:szCs w:val="20"/>
        </w:rPr>
        <w:t>Marocco</w:t>
      </w:r>
      <w:r w:rsidRPr="00BB28FF">
        <w:rPr>
          <w:rFonts w:ascii="Verdana" w:hAnsi="Verdana"/>
          <w:sz w:val="20"/>
          <w:szCs w:val="20"/>
        </w:rPr>
        <w:t xml:space="preserve">, della </w:t>
      </w:r>
      <w:r w:rsidRPr="00BB28FF">
        <w:rPr>
          <w:rFonts w:ascii="Verdana" w:hAnsi="Verdana"/>
          <w:b/>
          <w:sz w:val="20"/>
          <w:szCs w:val="20"/>
        </w:rPr>
        <w:t>Colombia</w:t>
      </w:r>
      <w:r w:rsidRPr="00BB28FF">
        <w:rPr>
          <w:rFonts w:ascii="Verdana" w:hAnsi="Verdana"/>
          <w:sz w:val="20"/>
          <w:szCs w:val="20"/>
        </w:rPr>
        <w:t>, dell’</w:t>
      </w:r>
      <w:r w:rsidRPr="00BB28FF">
        <w:rPr>
          <w:rFonts w:ascii="Verdana" w:hAnsi="Verdana"/>
          <w:b/>
          <w:sz w:val="20"/>
          <w:szCs w:val="20"/>
        </w:rPr>
        <w:t>Iran</w:t>
      </w:r>
      <w:r w:rsidR="00657881" w:rsidRPr="00BB28FF">
        <w:rPr>
          <w:rFonts w:ascii="Verdana" w:hAnsi="Verdana"/>
          <w:sz w:val="20"/>
          <w:szCs w:val="20"/>
        </w:rPr>
        <w:t xml:space="preserve"> e </w:t>
      </w:r>
      <w:r w:rsidR="00B04715" w:rsidRPr="00BB28FF">
        <w:rPr>
          <w:rFonts w:ascii="Verdana" w:hAnsi="Verdana"/>
          <w:sz w:val="20"/>
          <w:szCs w:val="20"/>
        </w:rPr>
        <w:t xml:space="preserve">perfino </w:t>
      </w:r>
      <w:r w:rsidR="00657881" w:rsidRPr="00BB28FF">
        <w:rPr>
          <w:rFonts w:ascii="Verdana" w:hAnsi="Verdana"/>
          <w:sz w:val="20"/>
          <w:szCs w:val="20"/>
        </w:rPr>
        <w:t xml:space="preserve">della </w:t>
      </w:r>
      <w:r w:rsidR="00657881" w:rsidRPr="00BB28FF">
        <w:rPr>
          <w:rFonts w:ascii="Verdana" w:hAnsi="Verdana"/>
          <w:b/>
          <w:sz w:val="20"/>
          <w:szCs w:val="20"/>
        </w:rPr>
        <w:t>Mongolia</w:t>
      </w:r>
      <w:r w:rsidR="00657881" w:rsidRPr="00BB28FF">
        <w:rPr>
          <w:rFonts w:ascii="Verdana" w:hAnsi="Verdana"/>
          <w:sz w:val="20"/>
          <w:szCs w:val="20"/>
        </w:rPr>
        <w:t>.</w:t>
      </w:r>
      <w:r w:rsidR="00D65FDA" w:rsidRPr="00BB28FF">
        <w:rPr>
          <w:rFonts w:ascii="Verdana" w:hAnsi="Verdana"/>
          <w:sz w:val="20"/>
          <w:szCs w:val="20"/>
        </w:rPr>
        <w:t xml:space="preserve"> </w:t>
      </w:r>
      <w:r w:rsidR="00561E94" w:rsidRPr="00BB28FF">
        <w:rPr>
          <w:rFonts w:ascii="Verdana" w:hAnsi="Verdana"/>
          <w:sz w:val="20"/>
          <w:szCs w:val="20"/>
        </w:rPr>
        <w:t xml:space="preserve">E </w:t>
      </w:r>
      <w:r w:rsidR="00561E94" w:rsidRPr="00BB28FF">
        <w:rPr>
          <w:rFonts w:ascii="Verdana" w:hAnsi="Verdana"/>
          <w:b/>
          <w:sz w:val="20"/>
          <w:szCs w:val="20"/>
        </w:rPr>
        <w:t>Firenze</w:t>
      </w:r>
      <w:r w:rsidR="00561E94" w:rsidRPr="00BB28FF">
        <w:rPr>
          <w:rFonts w:ascii="Verdana" w:hAnsi="Verdana"/>
          <w:sz w:val="20"/>
          <w:szCs w:val="20"/>
        </w:rPr>
        <w:t xml:space="preserve"> risulta la città</w:t>
      </w:r>
      <w:r w:rsidR="00BB28FF" w:rsidRPr="00BB28FF">
        <w:rPr>
          <w:rFonts w:ascii="Verdana" w:hAnsi="Verdana"/>
          <w:sz w:val="20"/>
          <w:szCs w:val="20"/>
        </w:rPr>
        <w:t xml:space="preserve"> toscana</w:t>
      </w:r>
      <w:r w:rsidR="00561E94" w:rsidRPr="00BB28FF">
        <w:rPr>
          <w:rFonts w:ascii="Verdana" w:hAnsi="Verdana"/>
          <w:sz w:val="20"/>
          <w:szCs w:val="20"/>
        </w:rPr>
        <w:t xml:space="preserve"> c</w:t>
      </w:r>
      <w:r w:rsidR="00BB28FF" w:rsidRPr="00BB28FF">
        <w:rPr>
          <w:rFonts w:ascii="Verdana" w:hAnsi="Verdana"/>
          <w:sz w:val="20"/>
          <w:szCs w:val="20"/>
        </w:rPr>
        <w:t xml:space="preserve">on più candidature multietniche: il </w:t>
      </w:r>
      <w:r w:rsidR="00561E94" w:rsidRPr="00BB28FF">
        <w:rPr>
          <w:rFonts w:ascii="Verdana" w:hAnsi="Verdana"/>
          <w:sz w:val="20"/>
          <w:szCs w:val="20"/>
        </w:rPr>
        <w:t xml:space="preserve"> </w:t>
      </w:r>
      <w:r w:rsidR="00BB28FF" w:rsidRPr="00BB28FF">
        <w:rPr>
          <w:rFonts w:ascii="Verdana" w:eastAsia="Times New Roman" w:hAnsi="Verdana" w:cs="Arial"/>
          <w:b/>
          <w:color w:val="000000" w:themeColor="text1"/>
          <w:sz w:val="20"/>
          <w:szCs w:val="20"/>
        </w:rPr>
        <w:t>58% degli aspiranti volontari, infatti, non è di nazionalità italiana</w:t>
      </w:r>
      <w:r w:rsidR="00BB28FF" w:rsidRPr="00BB28FF">
        <w:rPr>
          <w:rFonts w:ascii="Verdana" w:eastAsia="Times New Roman" w:hAnsi="Verdana" w:cs="Arial"/>
          <w:color w:val="000000" w:themeColor="text1"/>
          <w:sz w:val="20"/>
          <w:szCs w:val="20"/>
        </w:rPr>
        <w:t>.</w:t>
      </w:r>
    </w:p>
    <w:p w:rsidR="0017036A" w:rsidRDefault="0017036A" w:rsidP="00A23635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F118D" w:rsidRDefault="003D38ED" w:rsidP="00A23635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23635">
        <w:rPr>
          <w:rFonts w:ascii="Verdana" w:hAnsi="Verdana"/>
          <w:sz w:val="20"/>
          <w:szCs w:val="20"/>
        </w:rPr>
        <w:t xml:space="preserve">Per non disperdere la memoria e le suggestioni dei colloqui </w:t>
      </w:r>
      <w:r w:rsidR="00B04715" w:rsidRPr="00A23635">
        <w:rPr>
          <w:rFonts w:ascii="Verdana" w:hAnsi="Verdana"/>
          <w:sz w:val="20"/>
          <w:szCs w:val="20"/>
        </w:rPr>
        <w:t>svolti</w:t>
      </w:r>
      <w:r w:rsidRPr="00A23635">
        <w:rPr>
          <w:rFonts w:ascii="Verdana" w:hAnsi="Verdana"/>
          <w:sz w:val="20"/>
          <w:szCs w:val="20"/>
        </w:rPr>
        <w:t xml:space="preserve"> al Cesvot</w:t>
      </w:r>
      <w:r w:rsidR="00B04715" w:rsidRPr="00A23635">
        <w:rPr>
          <w:rFonts w:ascii="Verdana" w:hAnsi="Verdana"/>
          <w:sz w:val="20"/>
          <w:szCs w:val="20"/>
        </w:rPr>
        <w:t>,</w:t>
      </w:r>
      <w:r w:rsidRPr="00A23635">
        <w:rPr>
          <w:rFonts w:ascii="Verdana" w:hAnsi="Verdana"/>
          <w:sz w:val="20"/>
          <w:szCs w:val="20"/>
        </w:rPr>
        <w:t xml:space="preserve"> abbiamo cercato di </w:t>
      </w:r>
      <w:r w:rsidR="00B04715" w:rsidRPr="00927499">
        <w:rPr>
          <w:rFonts w:ascii="Verdana" w:hAnsi="Verdana"/>
          <w:b/>
          <w:sz w:val="20"/>
          <w:szCs w:val="20"/>
        </w:rPr>
        <w:t>ricostruire</w:t>
      </w:r>
      <w:r w:rsidRPr="00927499">
        <w:rPr>
          <w:rFonts w:ascii="Verdana" w:hAnsi="Verdana"/>
          <w:b/>
          <w:sz w:val="20"/>
          <w:szCs w:val="20"/>
        </w:rPr>
        <w:t xml:space="preserve"> motivazioni, ambizioni e caratteristiche di alcuni </w:t>
      </w:r>
      <w:r w:rsidR="00E13021" w:rsidRPr="00927499">
        <w:rPr>
          <w:rFonts w:ascii="Verdana" w:hAnsi="Verdana"/>
          <w:b/>
          <w:sz w:val="20"/>
          <w:szCs w:val="20"/>
        </w:rPr>
        <w:t>aspiranti volontari</w:t>
      </w:r>
      <w:r w:rsidR="00E13021">
        <w:rPr>
          <w:rFonts w:ascii="Verdana" w:hAnsi="Verdana"/>
          <w:sz w:val="20"/>
          <w:szCs w:val="20"/>
        </w:rPr>
        <w:t xml:space="preserve"> </w:t>
      </w:r>
      <w:r w:rsidR="00534665">
        <w:rPr>
          <w:rFonts w:ascii="Verdana" w:hAnsi="Verdana"/>
          <w:sz w:val="20"/>
          <w:szCs w:val="20"/>
        </w:rPr>
        <w:t>nell’articolo</w:t>
      </w:r>
      <w:r w:rsidR="00317F51" w:rsidRPr="00A23635">
        <w:rPr>
          <w:rFonts w:ascii="Verdana" w:hAnsi="Verdana"/>
          <w:sz w:val="20"/>
          <w:szCs w:val="20"/>
        </w:rPr>
        <w:t xml:space="preserve"> </w:t>
      </w:r>
      <w:hyperlink r:id="rId9" w:history="1">
        <w:r w:rsidR="00317F51" w:rsidRPr="00A42B4B">
          <w:rPr>
            <w:rStyle w:val="Collegamentoipertestuale"/>
            <w:rFonts w:ascii="Verdana" w:hAnsi="Verdana"/>
            <w:i/>
            <w:sz w:val="20"/>
            <w:szCs w:val="20"/>
          </w:rPr>
          <w:t>“</w:t>
        </w:r>
        <w:proofErr w:type="spellStart"/>
        <w:r w:rsidR="00CF118D" w:rsidRPr="00A42B4B">
          <w:rPr>
            <w:rStyle w:val="Collegamentoipertestuale"/>
            <w:rFonts w:ascii="Verdana" w:eastAsia="Times New Roman" w:hAnsi="Verdana" w:cs="Arial"/>
            <w:bCs/>
            <w:i/>
            <w:sz w:val="20"/>
            <w:szCs w:val="20"/>
          </w:rPr>
          <w:t>Linfan</w:t>
        </w:r>
        <w:proofErr w:type="spellEnd"/>
        <w:r w:rsidR="00CF118D" w:rsidRPr="00A42B4B">
          <w:rPr>
            <w:rStyle w:val="Collegamentoipertestuale"/>
            <w:rFonts w:ascii="Verdana" w:eastAsia="Times New Roman" w:hAnsi="Verdana" w:cs="Arial"/>
            <w:bCs/>
            <w:i/>
            <w:sz w:val="20"/>
            <w:szCs w:val="20"/>
          </w:rPr>
          <w:t xml:space="preserve"> e </w:t>
        </w:r>
        <w:proofErr w:type="spellStart"/>
        <w:r w:rsidR="00CF118D" w:rsidRPr="00A42B4B">
          <w:rPr>
            <w:rStyle w:val="Collegamentoipertestuale"/>
            <w:rFonts w:ascii="Verdana" w:eastAsia="Times New Roman" w:hAnsi="Verdana" w:cs="Arial"/>
            <w:bCs/>
            <w:i/>
            <w:sz w:val="20"/>
            <w:szCs w:val="20"/>
          </w:rPr>
          <w:t>Sohie</w:t>
        </w:r>
        <w:proofErr w:type="spellEnd"/>
        <w:r w:rsidR="00CF118D" w:rsidRPr="00A42B4B">
          <w:rPr>
            <w:rStyle w:val="Collegamentoipertestuale"/>
            <w:rFonts w:ascii="Verdana" w:eastAsia="Times New Roman" w:hAnsi="Verdana" w:cs="Arial"/>
            <w:bCs/>
            <w:i/>
            <w:sz w:val="20"/>
            <w:szCs w:val="20"/>
          </w:rPr>
          <w:t>, stori</w:t>
        </w:r>
        <w:r w:rsidR="00534665" w:rsidRPr="00A42B4B">
          <w:rPr>
            <w:rStyle w:val="Collegamentoipertestuale"/>
            <w:rFonts w:ascii="Verdana" w:eastAsia="Times New Roman" w:hAnsi="Verdana" w:cs="Arial"/>
            <w:bCs/>
            <w:i/>
            <w:sz w:val="20"/>
            <w:szCs w:val="20"/>
          </w:rPr>
          <w:t>a di due volontarie Expo 2015”</w:t>
        </w:r>
      </w:hyperlink>
      <w:r w:rsidR="00534665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5C4983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534665" w:rsidRPr="00A23635">
        <w:rPr>
          <w:rFonts w:ascii="Verdana" w:hAnsi="Verdana"/>
          <w:sz w:val="20"/>
          <w:szCs w:val="20"/>
        </w:rPr>
        <w:t xml:space="preserve">pubblicato su </w:t>
      </w:r>
      <w:r w:rsidR="00BB28FF">
        <w:rPr>
          <w:rFonts w:ascii="Verdana" w:hAnsi="Verdana"/>
          <w:sz w:val="20"/>
          <w:szCs w:val="20"/>
        </w:rPr>
        <w:t>“</w:t>
      </w:r>
      <w:proofErr w:type="spellStart"/>
      <w:r w:rsidR="00534665" w:rsidRPr="00BB28FF">
        <w:rPr>
          <w:rFonts w:ascii="Verdana" w:hAnsi="Verdana"/>
          <w:sz w:val="20"/>
          <w:szCs w:val="20"/>
        </w:rPr>
        <w:t>Pluraliweb</w:t>
      </w:r>
      <w:proofErr w:type="spellEnd"/>
      <w:r w:rsidR="00A42B4B">
        <w:rPr>
          <w:rFonts w:ascii="Verdana" w:hAnsi="Verdana"/>
          <w:sz w:val="20"/>
          <w:szCs w:val="20"/>
        </w:rPr>
        <w:t>”</w:t>
      </w:r>
      <w:r w:rsidR="002551AF">
        <w:rPr>
          <w:rFonts w:ascii="Verdana" w:hAnsi="Verdana"/>
          <w:sz w:val="20"/>
          <w:szCs w:val="20"/>
        </w:rPr>
        <w:t>,</w:t>
      </w:r>
      <w:r w:rsidR="00534665" w:rsidRPr="00A23635">
        <w:rPr>
          <w:rFonts w:ascii="Verdana" w:hAnsi="Verdana"/>
          <w:sz w:val="20"/>
          <w:szCs w:val="20"/>
        </w:rPr>
        <w:t xml:space="preserve"> la rivista online di Cesvot</w:t>
      </w:r>
      <w:r w:rsidR="00534665">
        <w:rPr>
          <w:rFonts w:ascii="Verdana" w:hAnsi="Verdana"/>
          <w:sz w:val="20"/>
          <w:szCs w:val="20"/>
        </w:rPr>
        <w:t>.</w:t>
      </w:r>
    </w:p>
    <w:p w:rsidR="00C45A8C" w:rsidRDefault="00C45A8C" w:rsidP="00A23635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45A8C" w:rsidRPr="00A23635" w:rsidRDefault="00927499" w:rsidP="00C45A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Milano i</w:t>
      </w:r>
      <w:r w:rsidR="00C45A8C" w:rsidRPr="00A23635">
        <w:rPr>
          <w:rFonts w:ascii="Verdana" w:hAnsi="Verdana"/>
          <w:sz w:val="20"/>
          <w:szCs w:val="20"/>
        </w:rPr>
        <w:t xml:space="preserve">l </w:t>
      </w:r>
      <w:r w:rsidRPr="00927499">
        <w:rPr>
          <w:rFonts w:ascii="Verdana" w:hAnsi="Verdana"/>
          <w:b/>
          <w:sz w:val="20"/>
          <w:szCs w:val="20"/>
        </w:rPr>
        <w:t>t</w:t>
      </w:r>
      <w:r w:rsidR="00C45A8C" w:rsidRPr="00417E00">
        <w:rPr>
          <w:rFonts w:ascii="Verdana" w:hAnsi="Verdana"/>
          <w:b/>
          <w:sz w:val="20"/>
          <w:szCs w:val="20"/>
        </w:rPr>
        <w:t xml:space="preserve">erzo settore starà a pieno titolo dentro Expo </w:t>
      </w:r>
      <w:r w:rsidR="00C45A8C">
        <w:rPr>
          <w:rFonts w:ascii="Verdana" w:hAnsi="Verdana"/>
          <w:sz w:val="20"/>
          <w:szCs w:val="20"/>
        </w:rPr>
        <w:t>non soltanto con una m</w:t>
      </w:r>
      <w:r w:rsidR="00417E00">
        <w:rPr>
          <w:rFonts w:ascii="Verdana" w:hAnsi="Verdana"/>
          <w:sz w:val="20"/>
          <w:szCs w:val="20"/>
        </w:rPr>
        <w:t xml:space="preserve">assiccia presenza di volontari ma </w:t>
      </w:r>
      <w:r w:rsidR="00C45A8C" w:rsidRPr="00A23635">
        <w:rPr>
          <w:rFonts w:ascii="Verdana" w:hAnsi="Verdana"/>
          <w:sz w:val="20"/>
          <w:szCs w:val="20"/>
        </w:rPr>
        <w:t xml:space="preserve">anche </w:t>
      </w:r>
      <w:r w:rsidR="00E13021">
        <w:rPr>
          <w:rFonts w:ascii="Verdana" w:hAnsi="Verdana"/>
          <w:sz w:val="20"/>
          <w:szCs w:val="20"/>
        </w:rPr>
        <w:t xml:space="preserve">con </w:t>
      </w:r>
      <w:r w:rsidR="00C45A8C" w:rsidRPr="00A23635">
        <w:rPr>
          <w:rFonts w:ascii="Verdana" w:hAnsi="Verdana"/>
          <w:sz w:val="20"/>
          <w:szCs w:val="20"/>
        </w:rPr>
        <w:t xml:space="preserve">un luogo fisico. Si chiama </w:t>
      </w:r>
      <w:hyperlink r:id="rId10" w:history="1">
        <w:r w:rsidR="00C45A8C" w:rsidRPr="003B7E05">
          <w:rPr>
            <w:rStyle w:val="Collegamentoipertestuale"/>
            <w:rFonts w:ascii="Verdana" w:hAnsi="Verdana"/>
            <w:sz w:val="20"/>
            <w:szCs w:val="20"/>
          </w:rPr>
          <w:t xml:space="preserve">Cascina </w:t>
        </w:r>
        <w:proofErr w:type="spellStart"/>
        <w:r w:rsidR="00C45A8C" w:rsidRPr="003B7E05">
          <w:rPr>
            <w:rStyle w:val="Collegamentoipertestuale"/>
            <w:rFonts w:ascii="Verdana" w:hAnsi="Verdana"/>
            <w:sz w:val="20"/>
            <w:szCs w:val="20"/>
          </w:rPr>
          <w:t>Triulza</w:t>
        </w:r>
        <w:proofErr w:type="spellEnd"/>
      </w:hyperlink>
      <w:r w:rsidR="00C45A8C" w:rsidRPr="00A23635">
        <w:rPr>
          <w:rFonts w:ascii="Verdana" w:hAnsi="Verdana"/>
          <w:sz w:val="20"/>
          <w:szCs w:val="20"/>
        </w:rPr>
        <w:t xml:space="preserve">, un antico casale ristrutturato dove l’omonima Fondazione, che conta </w:t>
      </w:r>
      <w:r w:rsidR="00C45A8C" w:rsidRPr="00A23635">
        <w:rPr>
          <w:rFonts w:ascii="Verdana" w:hAnsi="Verdana"/>
          <w:b/>
          <w:sz w:val="20"/>
          <w:szCs w:val="20"/>
        </w:rPr>
        <w:t>60 organizzazioni della società civile</w:t>
      </w:r>
      <w:r w:rsidR="00C45A8C" w:rsidRPr="00A23635">
        <w:rPr>
          <w:rFonts w:ascii="Verdana" w:hAnsi="Verdana"/>
          <w:sz w:val="20"/>
          <w:szCs w:val="20"/>
        </w:rPr>
        <w:t>, promuoverà incontri, discussioni, coordiner</w:t>
      </w:r>
      <w:r w:rsidR="00E13021">
        <w:rPr>
          <w:rFonts w:ascii="Verdana" w:hAnsi="Verdana"/>
          <w:sz w:val="20"/>
          <w:szCs w:val="20"/>
        </w:rPr>
        <w:t>à spazi espositivi e conferenze</w:t>
      </w:r>
      <w:r w:rsidR="00C45A8C" w:rsidRPr="00A23635">
        <w:rPr>
          <w:rFonts w:ascii="Verdana" w:hAnsi="Verdana"/>
          <w:sz w:val="20"/>
          <w:szCs w:val="20"/>
        </w:rPr>
        <w:t>.</w:t>
      </w:r>
    </w:p>
    <w:p w:rsidR="00C45A8C" w:rsidRPr="00A23635" w:rsidRDefault="00C45A8C" w:rsidP="00A236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</w:rPr>
      </w:pPr>
    </w:p>
    <w:p w:rsidR="00317F51" w:rsidRDefault="00317F51" w:rsidP="00A23635">
      <w:pPr>
        <w:spacing w:after="0" w:line="240" w:lineRule="auto"/>
        <w:jc w:val="both"/>
      </w:pPr>
    </w:p>
    <w:p w:rsidR="00534665" w:rsidRPr="00534665" w:rsidRDefault="00534665" w:rsidP="00534665">
      <w:pPr>
        <w:pStyle w:val="western"/>
        <w:spacing w:before="0" w:beforeAutospacing="0" w:after="0" w:afterAutospacing="0"/>
        <w:rPr>
          <w:rFonts w:ascii="Verdana" w:hAnsi="Verdana"/>
          <w:i/>
          <w:sz w:val="16"/>
          <w:szCs w:val="16"/>
        </w:rPr>
      </w:pPr>
      <w:r w:rsidRPr="00534665">
        <w:rPr>
          <w:rStyle w:val="Enfasigrassetto"/>
          <w:rFonts w:ascii="Verdana" w:hAnsi="Verdana"/>
          <w:b w:val="0"/>
          <w:bCs w:val="0"/>
          <w:i/>
          <w:sz w:val="16"/>
          <w:szCs w:val="16"/>
        </w:rPr>
        <w:t xml:space="preserve">Cristiana Guccinelli </w:t>
      </w:r>
    </w:p>
    <w:p w:rsidR="00534665" w:rsidRPr="00534665" w:rsidRDefault="00534665" w:rsidP="00534665">
      <w:pPr>
        <w:pStyle w:val="western"/>
        <w:spacing w:before="0" w:beforeAutospacing="0" w:after="0" w:afterAutospacing="0"/>
        <w:rPr>
          <w:rStyle w:val="Enfasigrassetto"/>
          <w:rFonts w:ascii="Verdana" w:hAnsi="Verdana"/>
          <w:b w:val="0"/>
          <w:bCs w:val="0"/>
          <w:i/>
          <w:sz w:val="16"/>
          <w:szCs w:val="16"/>
        </w:rPr>
      </w:pPr>
      <w:r w:rsidRPr="00534665">
        <w:rPr>
          <w:rStyle w:val="Enfasigrassetto"/>
          <w:rFonts w:ascii="Verdana" w:hAnsi="Verdana"/>
          <w:b w:val="0"/>
          <w:bCs w:val="0"/>
          <w:i/>
          <w:sz w:val="16"/>
          <w:szCs w:val="16"/>
        </w:rPr>
        <w:t>Responsabile Ufficio stampa Cesvot</w:t>
      </w:r>
    </w:p>
    <w:p w:rsidR="00534665" w:rsidRPr="00534665" w:rsidRDefault="00127A08" w:rsidP="00534665">
      <w:pPr>
        <w:pStyle w:val="western"/>
        <w:spacing w:before="0" w:beforeAutospacing="0" w:after="0" w:afterAutospacing="0"/>
        <w:rPr>
          <w:rFonts w:ascii="Verdana" w:hAnsi="Verdana"/>
          <w:i/>
          <w:sz w:val="16"/>
          <w:szCs w:val="16"/>
        </w:rPr>
      </w:pPr>
      <w:hyperlink r:id="rId11" w:history="1">
        <w:r w:rsidR="00534665" w:rsidRPr="00534665">
          <w:rPr>
            <w:rStyle w:val="Collegamentoipertestuale"/>
            <w:rFonts w:ascii="Verdana" w:hAnsi="Verdana"/>
            <w:i/>
            <w:sz w:val="16"/>
            <w:szCs w:val="16"/>
          </w:rPr>
          <w:t>comunicazione@cesvot.it</w:t>
        </w:r>
      </w:hyperlink>
      <w:r w:rsidR="00534665" w:rsidRPr="00534665">
        <w:rPr>
          <w:rStyle w:val="Enfasigrassetto"/>
          <w:rFonts w:ascii="Verdana" w:hAnsi="Verdana"/>
          <w:b w:val="0"/>
          <w:bCs w:val="0"/>
          <w:i/>
          <w:sz w:val="16"/>
          <w:szCs w:val="16"/>
        </w:rPr>
        <w:t xml:space="preserve"> </w:t>
      </w:r>
    </w:p>
    <w:p w:rsidR="00534665" w:rsidRPr="00534665" w:rsidRDefault="00534665" w:rsidP="00534665">
      <w:pPr>
        <w:pStyle w:val="western"/>
        <w:spacing w:before="0" w:beforeAutospacing="0" w:after="0" w:afterAutospacing="0"/>
        <w:rPr>
          <w:rFonts w:ascii="Verdana" w:hAnsi="Verdana"/>
          <w:i/>
          <w:sz w:val="16"/>
          <w:szCs w:val="16"/>
        </w:rPr>
      </w:pPr>
      <w:proofErr w:type="spellStart"/>
      <w:r w:rsidRPr="00534665">
        <w:rPr>
          <w:rStyle w:val="Enfasigrassetto"/>
          <w:rFonts w:ascii="Verdana" w:hAnsi="Verdana"/>
          <w:b w:val="0"/>
          <w:bCs w:val="0"/>
          <w:i/>
          <w:sz w:val="16"/>
          <w:szCs w:val="16"/>
        </w:rPr>
        <w:t>cell</w:t>
      </w:r>
      <w:proofErr w:type="spellEnd"/>
      <w:r w:rsidRPr="00534665">
        <w:rPr>
          <w:rStyle w:val="Enfasigrassetto"/>
          <w:rFonts w:ascii="Verdana" w:hAnsi="Verdana"/>
          <w:b w:val="0"/>
          <w:bCs w:val="0"/>
          <w:i/>
          <w:sz w:val="16"/>
          <w:szCs w:val="16"/>
        </w:rPr>
        <w:t>. 329.3709406</w:t>
      </w:r>
    </w:p>
    <w:p w:rsidR="00534665" w:rsidRDefault="00534665" w:rsidP="00A23635">
      <w:pPr>
        <w:spacing w:after="0" w:line="240" w:lineRule="auto"/>
        <w:jc w:val="both"/>
      </w:pPr>
    </w:p>
    <w:sectPr w:rsidR="00534665" w:rsidSect="00A56CE4">
      <w:headerReference w:type="default" r:id="rId12"/>
      <w:footerReference w:type="defaul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2D" w:rsidRDefault="00291F2D" w:rsidP="00A56CE4">
      <w:pPr>
        <w:spacing w:after="0" w:line="240" w:lineRule="auto"/>
      </w:pPr>
      <w:r>
        <w:separator/>
      </w:r>
    </w:p>
  </w:endnote>
  <w:endnote w:type="continuationSeparator" w:id="0">
    <w:p w:rsidR="00291F2D" w:rsidRDefault="00291F2D" w:rsidP="00A5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2D" w:rsidRPr="009E710D" w:rsidRDefault="00291F2D" w:rsidP="00A56CE4">
    <w:pPr>
      <w:pStyle w:val="Pidipagina"/>
      <w:shd w:val="clear" w:color="auto" w:fill="006600"/>
      <w:jc w:val="center"/>
      <w:rPr>
        <w:rFonts w:ascii="Tw Cen MT" w:hAnsi="Tw Cen MT" w:cs="Tahoma"/>
        <w:color w:val="FFFFFF"/>
      </w:rPr>
    </w:pPr>
    <w:r w:rsidRPr="009E710D">
      <w:rPr>
        <w:rFonts w:ascii="Tw Cen MT" w:hAnsi="Tw Cen MT" w:cs="Tahoma"/>
        <w:b/>
        <w:color w:val="FFFFFF"/>
      </w:rPr>
      <w:t>sede operativa |</w:t>
    </w:r>
    <w:r w:rsidRPr="009E710D">
      <w:rPr>
        <w:rFonts w:ascii="Tw Cen MT" w:hAnsi="Tw Cen MT" w:cs="Tahoma"/>
        <w:color w:val="FFFFFF"/>
      </w:rPr>
      <w:t xml:space="preserve"> Via </w:t>
    </w:r>
    <w:proofErr w:type="spellStart"/>
    <w:r w:rsidRPr="009E710D">
      <w:rPr>
        <w:rFonts w:ascii="Tw Cen MT" w:hAnsi="Tw Cen MT" w:cs="Tahoma"/>
        <w:color w:val="FFFFFF"/>
      </w:rPr>
      <w:t>Ricasoli</w:t>
    </w:r>
    <w:proofErr w:type="spellEnd"/>
    <w:r w:rsidRPr="009E710D">
      <w:rPr>
        <w:rFonts w:ascii="Tw Cen MT" w:hAnsi="Tw Cen MT" w:cs="Tahoma"/>
        <w:color w:val="FFFFFF"/>
      </w:rPr>
      <w:t xml:space="preserve">, 9 50122 Firenze </w:t>
    </w:r>
    <w:r w:rsidRPr="009E710D">
      <w:rPr>
        <w:rFonts w:ascii="Tw Cen MT" w:hAnsi="Tw Cen MT" w:cs="Tahoma"/>
        <w:b/>
        <w:color w:val="FFFFFF"/>
      </w:rPr>
      <w:t>sede legale |</w:t>
    </w:r>
    <w:r w:rsidRPr="009E710D">
      <w:rPr>
        <w:rFonts w:ascii="Tw Cen MT" w:hAnsi="Tw Cen MT" w:cs="Tahoma"/>
        <w:color w:val="FFFFFF"/>
      </w:rPr>
      <w:t xml:space="preserve"> Via de’ Martelli, 8 50129 Firenze </w:t>
    </w:r>
  </w:p>
  <w:p w:rsidR="00291F2D" w:rsidRPr="009E710D" w:rsidRDefault="00291F2D" w:rsidP="00A56CE4">
    <w:pPr>
      <w:pStyle w:val="Pidipagina"/>
      <w:shd w:val="clear" w:color="auto" w:fill="006600"/>
      <w:jc w:val="center"/>
      <w:rPr>
        <w:rFonts w:ascii="Tw Cen MT" w:hAnsi="Tw Cen MT" w:cs="Tahoma"/>
        <w:color w:val="FFFFFF"/>
      </w:rPr>
    </w:pPr>
    <w:proofErr w:type="spellStart"/>
    <w:r w:rsidRPr="009E710D">
      <w:rPr>
        <w:rFonts w:ascii="Tw Cen MT" w:hAnsi="Tw Cen MT" w:cs="Tahoma"/>
        <w:b/>
        <w:color w:val="FFFFFF"/>
      </w:rPr>
      <w:t>tel</w:t>
    </w:r>
    <w:proofErr w:type="spellEnd"/>
    <w:r w:rsidRPr="009E710D">
      <w:rPr>
        <w:rFonts w:ascii="Tw Cen MT" w:hAnsi="Tw Cen MT" w:cs="Tahoma"/>
        <w:b/>
        <w:color w:val="FFFFFF"/>
      </w:rPr>
      <w:t xml:space="preserve"> | </w:t>
    </w:r>
    <w:r w:rsidRPr="009E710D">
      <w:rPr>
        <w:rFonts w:ascii="Tw Cen MT" w:hAnsi="Tw Cen MT" w:cs="Tahoma"/>
        <w:color w:val="FFFFFF"/>
      </w:rPr>
      <w:t xml:space="preserve">055271731 </w:t>
    </w:r>
    <w:r w:rsidRPr="009E710D">
      <w:rPr>
        <w:rFonts w:ascii="Tw Cen MT" w:hAnsi="Tw Cen MT" w:cs="Tahoma"/>
        <w:b/>
        <w:color w:val="FFFFFF"/>
      </w:rPr>
      <w:t>fax |</w:t>
    </w:r>
    <w:r w:rsidRPr="009E710D">
      <w:rPr>
        <w:rFonts w:ascii="Tw Cen MT" w:hAnsi="Tw Cen MT" w:cs="Tahoma"/>
        <w:color w:val="FFFFFF"/>
      </w:rPr>
      <w:t xml:space="preserve"> 055214720 </w:t>
    </w:r>
    <w:r w:rsidRPr="009E710D">
      <w:rPr>
        <w:rFonts w:ascii="Tw Cen MT" w:hAnsi="Tw Cen MT" w:cs="Tahoma"/>
        <w:b/>
        <w:color w:val="FFFFFF"/>
      </w:rPr>
      <w:t>numero verde |</w:t>
    </w:r>
    <w:r w:rsidRPr="009E710D">
      <w:rPr>
        <w:rFonts w:ascii="Tw Cen MT" w:hAnsi="Tw Cen MT" w:cs="Tahoma"/>
        <w:color w:val="FFFFFF"/>
      </w:rPr>
      <w:t xml:space="preserve"> 800 005 363 </w:t>
    </w:r>
    <w:r w:rsidRPr="009E710D">
      <w:rPr>
        <w:rFonts w:ascii="Tw Cen MT" w:hAnsi="Tw Cen MT" w:cs="Tahoma"/>
        <w:b/>
        <w:color w:val="FF6600"/>
      </w:rPr>
      <w:t>info@cesvot.it |www.cesvot.it</w:t>
    </w:r>
  </w:p>
  <w:p w:rsidR="00291F2D" w:rsidRPr="00A56CE4" w:rsidRDefault="00291F2D" w:rsidP="00A56CE4">
    <w:pPr>
      <w:pStyle w:val="Pidipagina"/>
      <w:shd w:val="clear" w:color="auto" w:fill="006600"/>
      <w:jc w:val="center"/>
      <w:rPr>
        <w:rFonts w:ascii="Tw Cen MT" w:hAnsi="Tw Cen MT" w:cs="Tahoma"/>
        <w:b/>
        <w:color w:val="FFFFFF"/>
      </w:rPr>
    </w:pPr>
    <w:r>
      <w:rPr>
        <w:rFonts w:ascii="Tw Cen MT" w:hAnsi="Tw Cen MT" w:cs="Tahoma"/>
        <w:b/>
        <w:color w:val="FFFFFF"/>
      </w:rPr>
      <w:t>C.F. | 94063330487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2D" w:rsidRDefault="00291F2D" w:rsidP="00A56CE4">
      <w:pPr>
        <w:spacing w:after="0" w:line="240" w:lineRule="auto"/>
      </w:pPr>
      <w:r>
        <w:separator/>
      </w:r>
    </w:p>
  </w:footnote>
  <w:footnote w:type="continuationSeparator" w:id="0">
    <w:p w:rsidR="00291F2D" w:rsidRDefault="00291F2D" w:rsidP="00A5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2D" w:rsidRDefault="00291F2D" w:rsidP="00A56CE4">
    <w:pPr>
      <w:pStyle w:val="Intestazione"/>
      <w:jc w:val="center"/>
    </w:pPr>
    <w:r>
      <w:rPr>
        <w:noProof/>
        <w:szCs w:val="24"/>
        <w:lang w:eastAsia="it-IT"/>
      </w:rPr>
      <w:drawing>
        <wp:inline distT="0" distB="0" distL="0" distR="0">
          <wp:extent cx="1873250" cy="444500"/>
          <wp:effectExtent l="19050" t="0" r="0" b="0"/>
          <wp:docPr id="1" name="Immagine 1" descr="CESVOT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VOT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63007"/>
    <w:rsid w:val="00004C40"/>
    <w:rsid w:val="00012BAD"/>
    <w:rsid w:val="0008630D"/>
    <w:rsid w:val="00096310"/>
    <w:rsid w:val="000A62CF"/>
    <w:rsid w:val="00127A08"/>
    <w:rsid w:val="00155124"/>
    <w:rsid w:val="00163007"/>
    <w:rsid w:val="0017036A"/>
    <w:rsid w:val="001D1A98"/>
    <w:rsid w:val="002551AF"/>
    <w:rsid w:val="00291F2D"/>
    <w:rsid w:val="00317F51"/>
    <w:rsid w:val="00353491"/>
    <w:rsid w:val="00363F60"/>
    <w:rsid w:val="003B7E05"/>
    <w:rsid w:val="003D38ED"/>
    <w:rsid w:val="00417E00"/>
    <w:rsid w:val="00534665"/>
    <w:rsid w:val="00561E94"/>
    <w:rsid w:val="005B7433"/>
    <w:rsid w:val="005C4983"/>
    <w:rsid w:val="005D5415"/>
    <w:rsid w:val="00657881"/>
    <w:rsid w:val="0074549F"/>
    <w:rsid w:val="007C3D3D"/>
    <w:rsid w:val="007C5983"/>
    <w:rsid w:val="00814882"/>
    <w:rsid w:val="0089698D"/>
    <w:rsid w:val="00927499"/>
    <w:rsid w:val="0096287F"/>
    <w:rsid w:val="009E7B5F"/>
    <w:rsid w:val="00A06DB7"/>
    <w:rsid w:val="00A23635"/>
    <w:rsid w:val="00A42B4B"/>
    <w:rsid w:val="00A56CE4"/>
    <w:rsid w:val="00AF6080"/>
    <w:rsid w:val="00B04715"/>
    <w:rsid w:val="00B16CC7"/>
    <w:rsid w:val="00B20E32"/>
    <w:rsid w:val="00B61505"/>
    <w:rsid w:val="00B91311"/>
    <w:rsid w:val="00BB28FF"/>
    <w:rsid w:val="00BE65C3"/>
    <w:rsid w:val="00BF6300"/>
    <w:rsid w:val="00C0795D"/>
    <w:rsid w:val="00C44BE0"/>
    <w:rsid w:val="00C45A8C"/>
    <w:rsid w:val="00CB78C2"/>
    <w:rsid w:val="00CF118D"/>
    <w:rsid w:val="00CF4D91"/>
    <w:rsid w:val="00D61377"/>
    <w:rsid w:val="00D65FDA"/>
    <w:rsid w:val="00E13021"/>
    <w:rsid w:val="00E76B53"/>
    <w:rsid w:val="00F21400"/>
    <w:rsid w:val="00F5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E0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34665"/>
    <w:rPr>
      <w:b/>
      <w:bCs/>
    </w:rPr>
  </w:style>
  <w:style w:type="paragraph" w:customStyle="1" w:styleId="western">
    <w:name w:val="western"/>
    <w:basedOn w:val="Normale"/>
    <w:uiPriority w:val="99"/>
    <w:semiHidden/>
    <w:rsid w:val="00534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CE4"/>
  </w:style>
  <w:style w:type="paragraph" w:styleId="Pidipagina">
    <w:name w:val="footer"/>
    <w:basedOn w:val="Normale"/>
    <w:link w:val="PidipaginaCarattere"/>
    <w:unhideWhenUsed/>
    <w:rsid w:val="00A56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6C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C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91F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eer.expo2015.org/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icazione@cesvo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ondazionetriulz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uraliweb.cesvot.it/linfan-e-sohie-storia-di-due-volontarie-expo-20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9309-3D37-4171-B1F9-0B07E59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CGuccinelli</dc:creator>
  <cp:lastModifiedBy>cgalasso</cp:lastModifiedBy>
  <cp:revision>7</cp:revision>
  <cp:lastPrinted>2015-03-11T08:44:00Z</cp:lastPrinted>
  <dcterms:created xsi:type="dcterms:W3CDTF">2015-03-06T14:09:00Z</dcterms:created>
  <dcterms:modified xsi:type="dcterms:W3CDTF">2015-03-11T15:44:00Z</dcterms:modified>
</cp:coreProperties>
</file>