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B6" w:rsidRPr="001C08D5" w:rsidRDefault="001C08D5" w:rsidP="00E629B6">
      <w:pPr>
        <w:pStyle w:val="font8"/>
        <w:spacing w:before="0" w:beforeAutospacing="0" w:after="0" w:afterAutospacing="0"/>
        <w:textAlignment w:val="baseline"/>
        <w:rPr>
          <w:rFonts w:ascii="Arial" w:hAnsi="Arial" w:cs="Arial"/>
          <w:b/>
          <w:bCs/>
          <w:color w:val="C00000"/>
          <w:sz w:val="36"/>
          <w:szCs w:val="36"/>
          <w:bdr w:val="none" w:sz="0" w:space="0" w:color="auto" w:frame="1"/>
        </w:rPr>
      </w:pPr>
      <w:r w:rsidRPr="001C08D5">
        <w:rPr>
          <w:rFonts w:ascii="Arial" w:hAnsi="Arial" w:cs="Arial"/>
          <w:b/>
          <w:bCs/>
          <w:color w:val="C00000"/>
          <w:sz w:val="36"/>
          <w:szCs w:val="36"/>
          <w:bdr w:val="none" w:sz="0" w:space="0" w:color="auto" w:frame="1"/>
        </w:rPr>
        <w:t>MARCO BALIANI</w:t>
      </w:r>
    </w:p>
    <w:p w:rsidR="00BF48CC" w:rsidRDefault="001C08D5" w:rsidP="00BF48CC">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DEL CORAGGIO SILENZIOSO</w:t>
      </w:r>
    </w:p>
    <w:p w:rsidR="00C5752D" w:rsidRDefault="00A03D02" w:rsidP="0057649D">
      <w:pPr>
        <w:pStyle w:val="font8"/>
        <w:spacing w:before="0" w:beforeAutospacing="0" w:after="0" w:afterAutospacing="0"/>
        <w:textAlignment w:val="baseline"/>
        <w:rPr>
          <w:rFonts w:ascii="Arial" w:hAnsi="Arial" w:cs="Arial"/>
          <w:b/>
          <w:bCs/>
          <w:color w:val="ED7D31" w:themeColor="accent2"/>
          <w:spacing w:val="-16"/>
          <w:sz w:val="28"/>
          <w:szCs w:val="28"/>
          <w:bdr w:val="none" w:sz="0" w:space="0" w:color="auto" w:frame="1"/>
        </w:rPr>
      </w:pPr>
      <w:r w:rsidRPr="0044361A">
        <w:rPr>
          <w:rFonts w:ascii="Arial" w:hAnsi="Arial" w:cs="Arial"/>
          <w:b/>
          <w:bCs/>
          <w:color w:val="ED7D31" w:themeColor="accent2"/>
          <w:spacing w:val="-16"/>
          <w:sz w:val="28"/>
          <w:szCs w:val="28"/>
          <w:bdr w:val="none" w:sz="0" w:space="0" w:color="auto" w:frame="1"/>
        </w:rPr>
        <w:t>m</w:t>
      </w:r>
      <w:r w:rsidR="003C6452" w:rsidRPr="0044361A">
        <w:rPr>
          <w:rFonts w:ascii="Arial" w:hAnsi="Arial" w:cs="Arial"/>
          <w:b/>
          <w:bCs/>
          <w:color w:val="ED7D31" w:themeColor="accent2"/>
          <w:spacing w:val="-16"/>
          <w:sz w:val="28"/>
          <w:szCs w:val="28"/>
          <w:bdr w:val="none" w:sz="0" w:space="0" w:color="auto" w:frame="1"/>
        </w:rPr>
        <w:t>a</w:t>
      </w:r>
      <w:r w:rsidRPr="0044361A">
        <w:rPr>
          <w:rFonts w:ascii="Arial" w:hAnsi="Arial" w:cs="Arial"/>
          <w:b/>
          <w:bCs/>
          <w:color w:val="ED7D31" w:themeColor="accent2"/>
          <w:spacing w:val="-16"/>
          <w:sz w:val="28"/>
          <w:szCs w:val="28"/>
          <w:bdr w:val="none" w:sz="0" w:space="0" w:color="auto" w:frame="1"/>
        </w:rPr>
        <w:t>r</w:t>
      </w:r>
      <w:r w:rsidR="00BF48CC" w:rsidRPr="0044361A">
        <w:rPr>
          <w:rFonts w:ascii="Arial" w:hAnsi="Arial" w:cs="Arial"/>
          <w:b/>
          <w:bCs/>
          <w:color w:val="ED7D31" w:themeColor="accent2"/>
          <w:spacing w:val="-16"/>
          <w:sz w:val="28"/>
          <w:szCs w:val="28"/>
          <w:bdr w:val="none" w:sz="0" w:space="0" w:color="auto" w:frame="1"/>
        </w:rPr>
        <w:t xml:space="preserve"> </w:t>
      </w:r>
      <w:r w:rsidR="003C6452" w:rsidRPr="0044361A">
        <w:rPr>
          <w:rFonts w:ascii="Arial" w:hAnsi="Arial" w:cs="Arial"/>
          <w:b/>
          <w:bCs/>
          <w:color w:val="ED7D31" w:themeColor="accent2"/>
          <w:spacing w:val="-16"/>
          <w:sz w:val="28"/>
          <w:szCs w:val="28"/>
          <w:bdr w:val="none" w:sz="0" w:space="0" w:color="auto" w:frame="1"/>
        </w:rPr>
        <w:t>01</w:t>
      </w:r>
      <w:r w:rsidR="00BF48CC" w:rsidRPr="0044361A">
        <w:rPr>
          <w:rFonts w:ascii="Arial" w:hAnsi="Arial" w:cs="Arial"/>
          <w:b/>
          <w:bCs/>
          <w:color w:val="ED7D31" w:themeColor="accent2"/>
          <w:spacing w:val="-16"/>
          <w:sz w:val="28"/>
          <w:szCs w:val="28"/>
          <w:bdr w:val="none" w:sz="0" w:space="0" w:color="auto" w:frame="1"/>
        </w:rPr>
        <w:t>/0</w:t>
      </w:r>
      <w:r w:rsidR="003C6452" w:rsidRPr="0044361A">
        <w:rPr>
          <w:rFonts w:ascii="Arial" w:hAnsi="Arial" w:cs="Arial"/>
          <w:b/>
          <w:bCs/>
          <w:color w:val="ED7D31" w:themeColor="accent2"/>
          <w:spacing w:val="-16"/>
          <w:sz w:val="28"/>
          <w:szCs w:val="28"/>
          <w:bdr w:val="none" w:sz="0" w:space="0" w:color="auto" w:frame="1"/>
        </w:rPr>
        <w:t>8</w:t>
      </w:r>
      <w:r w:rsidR="00BF48CC" w:rsidRPr="0044361A">
        <w:rPr>
          <w:rFonts w:ascii="Arial" w:hAnsi="Arial" w:cs="Arial"/>
          <w:b/>
          <w:bCs/>
          <w:color w:val="ED7D31" w:themeColor="accent2"/>
          <w:spacing w:val="-16"/>
          <w:sz w:val="28"/>
          <w:szCs w:val="28"/>
          <w:bdr w:val="none" w:sz="0" w:space="0" w:color="auto" w:frame="1"/>
        </w:rPr>
        <w:t xml:space="preserve"> ore 21.30</w:t>
      </w:r>
      <w:r w:rsidR="00BF48CC" w:rsidRPr="0044361A">
        <w:rPr>
          <w:rFonts w:ascii="Arial" w:hAnsi="Arial" w:cs="Arial"/>
          <w:bCs/>
          <w:color w:val="ED7D31" w:themeColor="accent2"/>
          <w:spacing w:val="-16"/>
          <w:sz w:val="28"/>
          <w:szCs w:val="28"/>
          <w:bdr w:val="none" w:sz="0" w:space="0" w:color="auto" w:frame="1"/>
        </w:rPr>
        <w:t xml:space="preserve"> | </w:t>
      </w:r>
      <w:r w:rsidR="003C6452" w:rsidRPr="0044361A">
        <w:rPr>
          <w:rFonts w:ascii="Arial" w:hAnsi="Arial" w:cs="Arial"/>
          <w:b/>
          <w:bCs/>
          <w:color w:val="ED7D31" w:themeColor="accent2"/>
          <w:spacing w:val="-16"/>
          <w:sz w:val="28"/>
          <w:szCs w:val="28"/>
          <w:bdr w:val="none" w:sz="0" w:space="0" w:color="auto" w:frame="1"/>
        </w:rPr>
        <w:t xml:space="preserve">Certosa di </w:t>
      </w:r>
      <w:proofErr w:type="spellStart"/>
      <w:r w:rsidR="003C6452" w:rsidRPr="0044361A">
        <w:rPr>
          <w:rFonts w:ascii="Arial" w:hAnsi="Arial" w:cs="Arial"/>
          <w:b/>
          <w:bCs/>
          <w:color w:val="ED7D31" w:themeColor="accent2"/>
          <w:spacing w:val="-16"/>
          <w:sz w:val="28"/>
          <w:szCs w:val="28"/>
          <w:bdr w:val="none" w:sz="0" w:space="0" w:color="auto" w:frame="1"/>
        </w:rPr>
        <w:t>Pontignano</w:t>
      </w:r>
      <w:proofErr w:type="spellEnd"/>
      <w:r w:rsidR="003C6452" w:rsidRPr="0044361A">
        <w:rPr>
          <w:rFonts w:ascii="Arial" w:hAnsi="Arial" w:cs="Arial"/>
          <w:b/>
          <w:bCs/>
          <w:color w:val="ED7D31" w:themeColor="accent2"/>
          <w:spacing w:val="-16"/>
          <w:sz w:val="28"/>
          <w:szCs w:val="28"/>
          <w:bdr w:val="none" w:sz="0" w:space="0" w:color="auto" w:frame="1"/>
        </w:rPr>
        <w:t xml:space="preserve"> | CASTELNUOVO BERARDENGA (SI)</w:t>
      </w:r>
    </w:p>
    <w:p w:rsidR="0044361A" w:rsidRPr="0044361A" w:rsidRDefault="0044361A" w:rsidP="0057649D">
      <w:pPr>
        <w:pStyle w:val="font8"/>
        <w:spacing w:before="0" w:beforeAutospacing="0" w:after="0" w:afterAutospacing="0"/>
        <w:textAlignment w:val="baseline"/>
        <w:rPr>
          <w:rFonts w:ascii="Arial" w:hAnsi="Arial" w:cs="Arial"/>
          <w:color w:val="000000"/>
          <w:spacing w:val="-16"/>
          <w:sz w:val="10"/>
          <w:szCs w:val="10"/>
        </w:rPr>
      </w:pPr>
    </w:p>
    <w:p w:rsidR="00BF48CC" w:rsidRDefault="00FD1D16" w:rsidP="00BF48CC">
      <w:pPr>
        <w:pStyle w:val="font7"/>
        <w:spacing w:before="0" w:beforeAutospacing="0" w:after="0" w:afterAutospacing="0"/>
        <w:rPr>
          <w:rFonts w:ascii="Arial" w:hAnsi="Arial" w:cs="Arial"/>
          <w:color w:val="000000"/>
        </w:rPr>
      </w:pPr>
      <w:r>
        <w:rPr>
          <w:rFonts w:ascii="Arial" w:hAnsi="Arial" w:cs="Arial"/>
          <w:color w:val="000000"/>
        </w:rPr>
        <w:t xml:space="preserve">di e con </w:t>
      </w:r>
      <w:r w:rsidR="001C08D5">
        <w:rPr>
          <w:rFonts w:ascii="Arial" w:hAnsi="Arial" w:cs="Arial"/>
          <w:color w:val="000000"/>
        </w:rPr>
        <w:t>Marco Baliani</w:t>
      </w:r>
    </w:p>
    <w:p w:rsidR="00363D98" w:rsidRDefault="00363D98" w:rsidP="00BF48CC">
      <w:pPr>
        <w:pStyle w:val="font7"/>
        <w:spacing w:before="0" w:beforeAutospacing="0" w:after="0" w:afterAutospacing="0"/>
        <w:rPr>
          <w:rFonts w:ascii="Arial" w:hAnsi="Arial" w:cs="Arial"/>
          <w:color w:val="000000"/>
        </w:rPr>
      </w:pPr>
      <w:r>
        <w:rPr>
          <w:rFonts w:ascii="Arial" w:hAnsi="Arial" w:cs="Arial"/>
          <w:color w:val="000000"/>
        </w:rPr>
        <w:t>c</w:t>
      </w:r>
      <w:r w:rsidRPr="00363D98">
        <w:rPr>
          <w:rFonts w:ascii="Arial" w:hAnsi="Arial" w:cs="Arial"/>
          <w:color w:val="000000"/>
        </w:rPr>
        <w:t>ollaborazione alla drammaturgia Ilenia Carrone</w:t>
      </w:r>
    </w:p>
    <w:p w:rsidR="001C08D5" w:rsidRDefault="001C08D5" w:rsidP="00BF48CC">
      <w:pPr>
        <w:pStyle w:val="font7"/>
        <w:spacing w:before="0" w:beforeAutospacing="0" w:after="0" w:afterAutospacing="0"/>
        <w:rPr>
          <w:rFonts w:ascii="Arial" w:hAnsi="Arial" w:cs="Arial"/>
          <w:color w:val="000000"/>
        </w:rPr>
      </w:pPr>
      <w:r>
        <w:rPr>
          <w:rFonts w:ascii="Arial" w:hAnsi="Arial" w:cs="Arial"/>
          <w:color w:val="000000"/>
        </w:rPr>
        <w:t>musiche eseguite dal vivo</w:t>
      </w:r>
    </w:p>
    <w:p w:rsidR="003315F6" w:rsidRPr="00906855" w:rsidRDefault="001C08D5" w:rsidP="001C08D5">
      <w:pPr>
        <w:pBdr>
          <w:bottom w:val="single" w:sz="6" w:space="1" w:color="auto"/>
        </w:pBdr>
        <w:spacing w:after="0" w:line="240" w:lineRule="auto"/>
        <w:jc w:val="both"/>
        <w:rPr>
          <w:rFonts w:ascii="Arial" w:eastAsia="Times New Roman" w:hAnsi="Arial" w:cs="Arial"/>
          <w:color w:val="00B050"/>
          <w:sz w:val="24"/>
          <w:szCs w:val="24"/>
          <w:lang w:eastAsia="it-IT"/>
        </w:rPr>
      </w:pPr>
      <w:r w:rsidRPr="00906855">
        <w:rPr>
          <w:rFonts w:ascii="Arial" w:eastAsia="Times New Roman" w:hAnsi="Arial" w:cs="Arial"/>
          <w:color w:val="00B050"/>
          <w:sz w:val="24"/>
          <w:szCs w:val="24"/>
          <w:lang w:eastAsia="it-IT"/>
        </w:rPr>
        <w:t xml:space="preserve">una produzione Comune di Bergamo - Teatro Donizetti, Casa degli Alfieri </w:t>
      </w:r>
      <w:proofErr w:type="spellStart"/>
      <w:r w:rsidRPr="00906855">
        <w:rPr>
          <w:rFonts w:ascii="Arial" w:eastAsia="Times New Roman" w:hAnsi="Arial" w:cs="Arial"/>
          <w:color w:val="00B050"/>
          <w:sz w:val="24"/>
          <w:szCs w:val="24"/>
          <w:lang w:eastAsia="it-IT"/>
        </w:rPr>
        <w:t>Soc</w:t>
      </w:r>
      <w:proofErr w:type="spellEnd"/>
      <w:r w:rsidRPr="00906855">
        <w:rPr>
          <w:rFonts w:ascii="Arial" w:eastAsia="Times New Roman" w:hAnsi="Arial" w:cs="Arial"/>
          <w:color w:val="00B050"/>
          <w:sz w:val="24"/>
          <w:szCs w:val="24"/>
          <w:lang w:eastAsia="it-IT"/>
        </w:rPr>
        <w:t>. Coop.</w:t>
      </w:r>
    </w:p>
    <w:p w:rsidR="001C08D5" w:rsidRPr="00906855" w:rsidRDefault="001C08D5" w:rsidP="001C08D5">
      <w:pPr>
        <w:pBdr>
          <w:bottom w:val="single" w:sz="6" w:space="1" w:color="auto"/>
        </w:pBdr>
        <w:spacing w:after="0" w:line="240" w:lineRule="auto"/>
        <w:jc w:val="both"/>
        <w:rPr>
          <w:rFonts w:ascii="Arial" w:eastAsia="Times New Roman" w:hAnsi="Arial" w:cs="Arial"/>
          <w:color w:val="00B050"/>
          <w:sz w:val="24"/>
          <w:szCs w:val="24"/>
          <w:lang w:eastAsia="it-IT"/>
        </w:rPr>
      </w:pPr>
      <w:r w:rsidRPr="00906855">
        <w:rPr>
          <w:rFonts w:ascii="Arial" w:eastAsia="Times New Roman" w:hAnsi="Arial" w:cs="Arial"/>
          <w:color w:val="00B050"/>
          <w:sz w:val="24"/>
          <w:szCs w:val="24"/>
          <w:lang w:eastAsia="it-IT"/>
        </w:rPr>
        <w:t>con il patrocinio di</w:t>
      </w:r>
      <w:r w:rsidRPr="00906855">
        <w:rPr>
          <w:rFonts w:ascii="Arial" w:eastAsia="Times New Roman" w:hAnsi="Arial" w:cs="Arial"/>
          <w:i/>
          <w:color w:val="00B050"/>
          <w:sz w:val="24"/>
          <w:szCs w:val="24"/>
          <w:lang w:eastAsia="it-IT"/>
        </w:rPr>
        <w:t xml:space="preserve"> </w:t>
      </w:r>
      <w:r w:rsidRPr="00906855">
        <w:rPr>
          <w:rFonts w:ascii="Arial" w:eastAsia="Times New Roman" w:hAnsi="Arial" w:cs="Arial"/>
          <w:color w:val="00B050"/>
          <w:sz w:val="24"/>
          <w:szCs w:val="24"/>
          <w:lang w:eastAsia="it-IT"/>
        </w:rPr>
        <w:t>Amnesty International</w:t>
      </w:r>
      <w:bookmarkStart w:id="0" w:name="_Hlk71549394"/>
    </w:p>
    <w:p w:rsidR="001C08D5" w:rsidRPr="001605D6" w:rsidRDefault="001C08D5" w:rsidP="001C08D5">
      <w:pPr>
        <w:pBdr>
          <w:bottom w:val="single" w:sz="6" w:space="1" w:color="auto"/>
        </w:pBdr>
        <w:jc w:val="right"/>
        <w:rPr>
          <w:rFonts w:ascii="Arial" w:eastAsia="Times New Roman" w:hAnsi="Arial" w:cs="Arial"/>
          <w:b/>
          <w:bCs/>
          <w:i/>
          <w:lang w:eastAsia="it-IT"/>
        </w:rPr>
      </w:pPr>
    </w:p>
    <w:p w:rsidR="001C08D5" w:rsidRPr="001C08D5" w:rsidRDefault="001C08D5" w:rsidP="001C08D5">
      <w:pPr>
        <w:spacing w:after="0" w:line="240" w:lineRule="auto"/>
        <w:jc w:val="both"/>
        <w:rPr>
          <w:rFonts w:ascii="Arial" w:hAnsi="Arial" w:cs="Arial"/>
          <w:bCs/>
          <w:iCs/>
        </w:rPr>
      </w:pPr>
      <w:r w:rsidRPr="001C08D5">
        <w:rPr>
          <w:rFonts w:ascii="Arial" w:hAnsi="Arial" w:cs="Arial"/>
          <w:bCs/>
          <w:iCs/>
        </w:rPr>
        <w:t>Di solito si associa alla parola “coraggio”, un’azione eclatante, dettata da un’urgenza impellente, un’azione che sfida la morte e se ne appropria, mostrando una luminosa presenza dell’umano.</w:t>
      </w:r>
    </w:p>
    <w:p w:rsidR="001C08D5" w:rsidRPr="001C08D5" w:rsidRDefault="001C08D5" w:rsidP="001C08D5">
      <w:pPr>
        <w:spacing w:after="0" w:line="240" w:lineRule="auto"/>
        <w:jc w:val="both"/>
        <w:rPr>
          <w:rFonts w:ascii="Arial" w:hAnsi="Arial" w:cs="Arial"/>
          <w:bCs/>
          <w:iCs/>
        </w:rPr>
      </w:pPr>
      <w:r w:rsidRPr="001C08D5">
        <w:rPr>
          <w:rFonts w:ascii="Arial" w:hAnsi="Arial" w:cs="Arial"/>
          <w:bCs/>
          <w:iCs/>
        </w:rPr>
        <w:t>È il coraggio “numinoso”, visibile, mostrato, che accade in condizioni estreme, e che diviene poi epos, racconto, esempio.</w:t>
      </w:r>
      <w:r w:rsidR="0084172E">
        <w:rPr>
          <w:rFonts w:ascii="Arial" w:hAnsi="Arial" w:cs="Arial"/>
          <w:bCs/>
          <w:iCs/>
        </w:rPr>
        <w:t xml:space="preserve"> </w:t>
      </w:r>
      <w:r w:rsidRPr="001C08D5">
        <w:rPr>
          <w:rFonts w:ascii="Arial" w:hAnsi="Arial" w:cs="Arial"/>
          <w:bCs/>
          <w:iCs/>
        </w:rPr>
        <w:t>Ma c’è un altro tipo di coraggio, silenzioso e non appariscente, ed è di questa declinazione della parola Coraggio che questo spettacolo vuole dire.</w:t>
      </w:r>
    </w:p>
    <w:p w:rsidR="001C08D5" w:rsidRPr="001C08D5" w:rsidRDefault="001C08D5" w:rsidP="001C08D5">
      <w:pPr>
        <w:spacing w:after="0" w:line="240" w:lineRule="auto"/>
        <w:jc w:val="both"/>
        <w:rPr>
          <w:rFonts w:ascii="Arial" w:hAnsi="Arial" w:cs="Arial"/>
          <w:bCs/>
          <w:iCs/>
        </w:rPr>
      </w:pPr>
      <w:r w:rsidRPr="001C08D5">
        <w:rPr>
          <w:rFonts w:ascii="Arial" w:hAnsi="Arial" w:cs="Arial"/>
          <w:bCs/>
          <w:iCs/>
        </w:rPr>
        <w:t>Il coraggio silenzioso agisce nell’essere umano quasi inaspettatamente, non presuppone una tempra guerriera, non si staglia sulla scena per mostrarsi nella luce, non si aspetta ricompensa, neppure quella, postuma, del racconto esaltante.</w:t>
      </w:r>
    </w:p>
    <w:p w:rsidR="001C08D5" w:rsidRPr="001C08D5" w:rsidRDefault="001C08D5" w:rsidP="001C08D5">
      <w:pPr>
        <w:spacing w:after="0" w:line="240" w:lineRule="auto"/>
        <w:jc w:val="both"/>
        <w:rPr>
          <w:rFonts w:ascii="Arial" w:hAnsi="Arial" w:cs="Arial"/>
          <w:bCs/>
          <w:iCs/>
        </w:rPr>
      </w:pPr>
      <w:r w:rsidRPr="001C08D5">
        <w:rPr>
          <w:rFonts w:ascii="Arial" w:hAnsi="Arial" w:cs="Arial"/>
          <w:bCs/>
          <w:iCs/>
        </w:rPr>
        <w:t>Questo coraggio agisce in forma sottomessa, agisce anch’esso per un’urgenza ineludibile, ma non pretende riconoscenza, non attende un ringraziamento, colui o colei che lo attuano lo fanno per necessità, una necessità che ha a che fare con la profondità dell’umano che è in noi, a cui è perfino difficile dare una spiegazione. Parole come compassione, solidarietà, altruismo, amore, carità, bontà, cercano di circoscrivere il mistero umano di quell’atto ma più che altro ne delimitano solo il valore empatico, perché non ci sono parole che spiegano come quell’impulso ad agire, nonostante tutto, avvenga in individui che di colpo “sentono” di dover compiere un gesto per loro improvvisamente “necessario”.</w:t>
      </w:r>
    </w:p>
    <w:p w:rsidR="001C08D5" w:rsidRPr="001C08D5" w:rsidRDefault="001C08D5" w:rsidP="001C08D5">
      <w:pPr>
        <w:spacing w:after="0" w:line="240" w:lineRule="auto"/>
        <w:jc w:val="both"/>
        <w:rPr>
          <w:rFonts w:ascii="Arial" w:hAnsi="Arial" w:cs="Arial"/>
          <w:bCs/>
          <w:iCs/>
        </w:rPr>
      </w:pPr>
      <w:r w:rsidRPr="001C08D5">
        <w:rPr>
          <w:rFonts w:ascii="Arial" w:hAnsi="Arial" w:cs="Arial"/>
          <w:bCs/>
          <w:iCs/>
        </w:rPr>
        <w:t>Antigone che, nonostante il divieto della legge di Creonte, va a seppellire il corpo del fratello, pagando con la morte questa trasgressione, è l’esempio archetipico di questa forma di coraggio. “Ci sono leggi non scritte, inviolabili, che esistono da sempre, e nessuno sa dove attinsero splendore”.</w:t>
      </w:r>
    </w:p>
    <w:p w:rsidR="001C08D5" w:rsidRPr="001C08D5" w:rsidRDefault="001C08D5" w:rsidP="001C08D5">
      <w:pPr>
        <w:spacing w:after="0" w:line="240" w:lineRule="auto"/>
        <w:jc w:val="both"/>
        <w:rPr>
          <w:rFonts w:ascii="Arial" w:hAnsi="Arial" w:cs="Arial"/>
          <w:bCs/>
          <w:iCs/>
        </w:rPr>
      </w:pPr>
      <w:r w:rsidRPr="001C08D5">
        <w:rPr>
          <w:rFonts w:ascii="Arial" w:hAnsi="Arial" w:cs="Arial"/>
          <w:bCs/>
          <w:iCs/>
        </w:rPr>
        <w:t>È questo splendore di cui parla Antigone quello che vado cercando in questo spettacolo, quel nocciolo luminoso che trasforma un’esistenza intera in un atto esemplare, ma silenzioso, luminoso ma vissuto nell’ombra, nel pudore, nella pura necessità del dover agire.</w:t>
      </w:r>
    </w:p>
    <w:p w:rsidR="001C08D5" w:rsidRPr="001C08D5" w:rsidRDefault="001C08D5" w:rsidP="001C08D5">
      <w:pPr>
        <w:spacing w:after="0" w:line="240" w:lineRule="auto"/>
        <w:jc w:val="both"/>
        <w:rPr>
          <w:rFonts w:ascii="Arial" w:hAnsi="Arial" w:cs="Arial"/>
          <w:bCs/>
          <w:iCs/>
        </w:rPr>
      </w:pPr>
      <w:r w:rsidRPr="001C08D5">
        <w:rPr>
          <w:rFonts w:ascii="Arial" w:hAnsi="Arial" w:cs="Arial"/>
          <w:bCs/>
          <w:iCs/>
        </w:rPr>
        <w:t>Andrò alla ricerca di cinque narrazioni, cinque situazioni estreme, ove far illuminare cinque esistenze, che, grazie al racconto, divengono, in quel luogo effimero e potente che è la scena teatrale, cinque testimonianze di taciturno coraggio.</w:t>
      </w:r>
    </w:p>
    <w:p w:rsidR="00A03D02" w:rsidRDefault="001C08D5" w:rsidP="001C08D5">
      <w:pPr>
        <w:spacing w:after="0" w:line="240" w:lineRule="auto"/>
        <w:jc w:val="both"/>
        <w:rPr>
          <w:rFonts w:ascii="Arial" w:hAnsi="Arial" w:cs="Arial"/>
          <w:b/>
          <w:iCs/>
          <w:sz w:val="18"/>
          <w:szCs w:val="18"/>
        </w:rPr>
      </w:pPr>
      <w:r w:rsidRPr="001C08D5">
        <w:rPr>
          <w:rFonts w:ascii="Arial" w:hAnsi="Arial" w:cs="Arial"/>
          <w:bCs/>
          <w:iCs/>
        </w:rPr>
        <w:t>Una struttura drammaturgica semplice, parole e musica che si intrecciano per restituire la semplicità scandalosa di quegli umani atti di coraggio silenzioso.</w:t>
      </w:r>
    </w:p>
    <w:p w:rsidR="00A03D02" w:rsidRPr="00F30D30" w:rsidRDefault="00A03D02" w:rsidP="00A03D02">
      <w:pPr>
        <w:spacing w:after="0" w:line="240" w:lineRule="auto"/>
        <w:jc w:val="both"/>
        <w:rPr>
          <w:rFonts w:ascii="Arial" w:hAnsi="Arial" w:cs="Arial"/>
          <w:iCs/>
          <w:sz w:val="18"/>
          <w:szCs w:val="18"/>
        </w:rPr>
      </w:pPr>
    </w:p>
    <w:p w:rsidR="00F30D30" w:rsidRPr="00F30D30" w:rsidRDefault="00F30D30" w:rsidP="00A03D02">
      <w:pPr>
        <w:spacing w:after="0" w:line="240" w:lineRule="auto"/>
        <w:jc w:val="both"/>
        <w:rPr>
          <w:rFonts w:ascii="Arial" w:hAnsi="Arial" w:cs="Arial"/>
          <w:iCs/>
          <w:sz w:val="18"/>
          <w:szCs w:val="18"/>
        </w:rPr>
      </w:pPr>
    </w:p>
    <w:p w:rsidR="00A03D02" w:rsidRDefault="001C08D5" w:rsidP="00A03D02">
      <w:pPr>
        <w:spacing w:after="0" w:line="240" w:lineRule="auto"/>
        <w:jc w:val="both"/>
        <w:rPr>
          <w:rFonts w:ascii="Arial" w:hAnsi="Arial" w:cs="Arial"/>
          <w:b/>
          <w:iCs/>
          <w:sz w:val="18"/>
          <w:szCs w:val="18"/>
        </w:rPr>
      </w:pPr>
      <w:r>
        <w:rPr>
          <w:rFonts w:ascii="Arial" w:hAnsi="Arial" w:cs="Arial"/>
          <w:b/>
          <w:iCs/>
          <w:sz w:val="18"/>
          <w:szCs w:val="18"/>
        </w:rPr>
        <w:t>Marco Baliani</w:t>
      </w:r>
    </w:p>
    <w:p w:rsidR="003C6452" w:rsidRPr="003C6452" w:rsidRDefault="003C6452" w:rsidP="003C6452">
      <w:pPr>
        <w:spacing w:after="0" w:line="240" w:lineRule="auto"/>
        <w:jc w:val="both"/>
        <w:rPr>
          <w:rFonts w:ascii="Arial" w:hAnsi="Arial" w:cs="Arial"/>
          <w:bCs/>
          <w:sz w:val="18"/>
          <w:szCs w:val="18"/>
        </w:rPr>
      </w:pPr>
      <w:r w:rsidRPr="003C6452">
        <w:rPr>
          <w:rFonts w:ascii="Arial" w:hAnsi="Arial" w:cs="Arial"/>
          <w:bCs/>
          <w:sz w:val="18"/>
          <w:szCs w:val="18"/>
        </w:rPr>
        <w:t>Attore, autore e regista</w:t>
      </w:r>
      <w:r w:rsidR="00D30944" w:rsidRPr="00D30944">
        <w:rPr>
          <w:rFonts w:ascii="Arial" w:hAnsi="Arial" w:cs="Arial"/>
          <w:bCs/>
          <w:sz w:val="18"/>
          <w:szCs w:val="18"/>
        </w:rPr>
        <w:t xml:space="preserve"> è uno dei massimi rappresentanti del teatro di narrazione.</w:t>
      </w:r>
      <w:r w:rsidRPr="003C6452">
        <w:rPr>
          <w:rFonts w:ascii="Arial" w:hAnsi="Arial" w:cs="Arial"/>
          <w:bCs/>
          <w:sz w:val="18"/>
          <w:szCs w:val="18"/>
        </w:rPr>
        <w:t xml:space="preserve"> </w:t>
      </w:r>
      <w:r w:rsidR="00A15309" w:rsidRPr="00D30944">
        <w:rPr>
          <w:rFonts w:ascii="Arial" w:hAnsi="Arial" w:cs="Arial"/>
          <w:bCs/>
          <w:sz w:val="18"/>
          <w:szCs w:val="18"/>
        </w:rPr>
        <w:t>Tra i suoi lavori</w:t>
      </w:r>
      <w:r w:rsidR="00A15309">
        <w:rPr>
          <w:rFonts w:ascii="Arial" w:hAnsi="Arial" w:cs="Arial"/>
          <w:bCs/>
          <w:sz w:val="18"/>
          <w:szCs w:val="18"/>
        </w:rPr>
        <w:t xml:space="preserve">: </w:t>
      </w:r>
      <w:proofErr w:type="spellStart"/>
      <w:r w:rsidR="00A15309" w:rsidRPr="00D30944">
        <w:rPr>
          <w:rFonts w:ascii="Arial" w:hAnsi="Arial" w:cs="Arial"/>
          <w:bCs/>
          <w:i/>
          <w:sz w:val="18"/>
          <w:szCs w:val="18"/>
        </w:rPr>
        <w:t>Kohlhaas</w:t>
      </w:r>
      <w:proofErr w:type="spellEnd"/>
      <w:r w:rsidR="00A15309" w:rsidRPr="00D30944">
        <w:rPr>
          <w:rFonts w:ascii="Arial" w:hAnsi="Arial" w:cs="Arial"/>
          <w:bCs/>
          <w:sz w:val="18"/>
          <w:szCs w:val="18"/>
        </w:rPr>
        <w:t xml:space="preserve">, </w:t>
      </w:r>
      <w:r w:rsidR="00A15309" w:rsidRPr="00D30944">
        <w:rPr>
          <w:rFonts w:ascii="Arial" w:hAnsi="Arial" w:cs="Arial"/>
          <w:bCs/>
          <w:i/>
          <w:sz w:val="18"/>
          <w:szCs w:val="18"/>
        </w:rPr>
        <w:t>Come gocce di una fiumana</w:t>
      </w:r>
      <w:r w:rsidR="00A15309" w:rsidRPr="00D30944">
        <w:rPr>
          <w:rFonts w:ascii="Arial" w:hAnsi="Arial" w:cs="Arial"/>
          <w:bCs/>
          <w:sz w:val="18"/>
          <w:szCs w:val="18"/>
        </w:rPr>
        <w:t xml:space="preserve"> (premio IDI per la regia), </w:t>
      </w:r>
      <w:r w:rsidR="00A15309" w:rsidRPr="00D30944">
        <w:rPr>
          <w:rFonts w:ascii="Arial" w:hAnsi="Arial" w:cs="Arial"/>
          <w:bCs/>
          <w:i/>
          <w:sz w:val="18"/>
          <w:szCs w:val="18"/>
        </w:rPr>
        <w:t>Antigone delle città</w:t>
      </w:r>
      <w:r w:rsidR="00A15309" w:rsidRPr="00D30944">
        <w:rPr>
          <w:rFonts w:ascii="Arial" w:hAnsi="Arial" w:cs="Arial"/>
          <w:bCs/>
          <w:sz w:val="18"/>
          <w:szCs w:val="18"/>
        </w:rPr>
        <w:t xml:space="preserve"> (spettacolo di impegno civile sulla strage di Bologna), </w:t>
      </w:r>
      <w:r w:rsidR="00A15309" w:rsidRPr="00D30944">
        <w:rPr>
          <w:rFonts w:ascii="Arial" w:hAnsi="Arial" w:cs="Arial"/>
          <w:bCs/>
          <w:i/>
          <w:sz w:val="18"/>
          <w:szCs w:val="18"/>
        </w:rPr>
        <w:t>Corpo di Stato</w:t>
      </w:r>
      <w:r w:rsidR="00A15309" w:rsidRPr="00D30944">
        <w:rPr>
          <w:rFonts w:ascii="Arial" w:hAnsi="Arial" w:cs="Arial"/>
          <w:bCs/>
          <w:sz w:val="18"/>
          <w:szCs w:val="18"/>
        </w:rPr>
        <w:t xml:space="preserve"> e </w:t>
      </w:r>
      <w:r w:rsidR="00A15309" w:rsidRPr="00D30944">
        <w:rPr>
          <w:rFonts w:ascii="Arial" w:hAnsi="Arial" w:cs="Arial"/>
          <w:bCs/>
          <w:i/>
          <w:sz w:val="18"/>
          <w:szCs w:val="18"/>
        </w:rPr>
        <w:t>Pinocchio Nero</w:t>
      </w:r>
      <w:r w:rsidR="00A15309">
        <w:rPr>
          <w:rFonts w:ascii="Arial" w:hAnsi="Arial" w:cs="Arial"/>
          <w:bCs/>
          <w:i/>
          <w:sz w:val="18"/>
          <w:szCs w:val="18"/>
        </w:rPr>
        <w:t xml:space="preserve">. </w:t>
      </w:r>
      <w:r w:rsidR="00A15309">
        <w:rPr>
          <w:rFonts w:ascii="Arial" w:hAnsi="Arial" w:cs="Arial"/>
          <w:bCs/>
          <w:sz w:val="18"/>
          <w:szCs w:val="18"/>
        </w:rPr>
        <w:t>Insieme a</w:t>
      </w:r>
      <w:r w:rsidRPr="003C6452">
        <w:rPr>
          <w:rFonts w:ascii="Arial" w:hAnsi="Arial" w:cs="Arial"/>
          <w:bCs/>
          <w:sz w:val="18"/>
          <w:szCs w:val="18"/>
        </w:rPr>
        <w:t xml:space="preserve"> Marco Balsamo e Stefano Accorsi, dà vita al progetto </w:t>
      </w:r>
      <w:r>
        <w:rPr>
          <w:rFonts w:ascii="Arial" w:hAnsi="Arial" w:cs="Arial"/>
          <w:bCs/>
          <w:sz w:val="18"/>
          <w:szCs w:val="18"/>
        </w:rPr>
        <w:t>“</w:t>
      </w:r>
      <w:r w:rsidRPr="003C6452">
        <w:rPr>
          <w:rFonts w:ascii="Arial" w:hAnsi="Arial" w:cs="Arial"/>
          <w:bCs/>
          <w:sz w:val="18"/>
          <w:szCs w:val="18"/>
        </w:rPr>
        <w:t>Grandi italiani</w:t>
      </w:r>
      <w:r w:rsidR="00D30944">
        <w:rPr>
          <w:rFonts w:ascii="Arial" w:hAnsi="Arial" w:cs="Arial"/>
          <w:bCs/>
          <w:sz w:val="18"/>
          <w:szCs w:val="18"/>
        </w:rPr>
        <w:t>”</w:t>
      </w:r>
      <w:r w:rsidR="00A15309">
        <w:rPr>
          <w:rFonts w:ascii="Arial" w:hAnsi="Arial" w:cs="Arial"/>
          <w:bCs/>
          <w:sz w:val="18"/>
          <w:szCs w:val="18"/>
        </w:rPr>
        <w:t xml:space="preserve"> da cui</w:t>
      </w:r>
      <w:r w:rsidRPr="003C6452">
        <w:rPr>
          <w:rFonts w:ascii="Arial" w:hAnsi="Arial" w:cs="Arial"/>
          <w:bCs/>
          <w:sz w:val="18"/>
          <w:szCs w:val="18"/>
        </w:rPr>
        <w:t xml:space="preserve"> nascono gli spettacoli </w:t>
      </w:r>
      <w:r w:rsidRPr="003C6452">
        <w:rPr>
          <w:rFonts w:ascii="Arial" w:hAnsi="Arial" w:cs="Arial"/>
          <w:bCs/>
          <w:i/>
          <w:sz w:val="18"/>
          <w:szCs w:val="18"/>
        </w:rPr>
        <w:t>Giocando con Orlando</w:t>
      </w:r>
      <w:r w:rsidRPr="003C6452">
        <w:rPr>
          <w:rFonts w:ascii="Arial" w:hAnsi="Arial" w:cs="Arial"/>
          <w:bCs/>
          <w:sz w:val="18"/>
          <w:szCs w:val="18"/>
        </w:rPr>
        <w:t xml:space="preserve"> e </w:t>
      </w:r>
      <w:r w:rsidRPr="00A15309">
        <w:rPr>
          <w:rFonts w:ascii="Arial" w:hAnsi="Arial" w:cs="Arial"/>
          <w:bCs/>
          <w:i/>
          <w:sz w:val="18"/>
          <w:szCs w:val="18"/>
        </w:rPr>
        <w:t>Decamerone</w:t>
      </w:r>
      <w:r w:rsidRPr="003C6452">
        <w:rPr>
          <w:rFonts w:ascii="Arial" w:hAnsi="Arial" w:cs="Arial"/>
          <w:bCs/>
          <w:sz w:val="18"/>
          <w:szCs w:val="18"/>
        </w:rPr>
        <w:t xml:space="preserve">. </w:t>
      </w:r>
      <w:r w:rsidRPr="003C6452">
        <w:rPr>
          <w:rFonts w:ascii="Arial" w:hAnsi="Arial" w:cs="Arial"/>
          <w:bCs/>
          <w:i/>
          <w:sz w:val="18"/>
          <w:szCs w:val="18"/>
        </w:rPr>
        <w:t>Vizi virtù passioni</w:t>
      </w:r>
      <w:r w:rsidRPr="003C6452">
        <w:rPr>
          <w:rFonts w:ascii="Arial" w:hAnsi="Arial" w:cs="Arial"/>
          <w:bCs/>
          <w:sz w:val="18"/>
          <w:szCs w:val="18"/>
        </w:rPr>
        <w:t xml:space="preserve">, </w:t>
      </w:r>
      <w:r w:rsidR="00A15309">
        <w:rPr>
          <w:rFonts w:ascii="Arial" w:hAnsi="Arial" w:cs="Arial"/>
          <w:bCs/>
          <w:sz w:val="18"/>
          <w:szCs w:val="18"/>
        </w:rPr>
        <w:t>di cui</w:t>
      </w:r>
      <w:r w:rsidRPr="003C6452">
        <w:rPr>
          <w:rFonts w:ascii="Arial" w:hAnsi="Arial" w:cs="Arial"/>
          <w:bCs/>
          <w:sz w:val="18"/>
          <w:szCs w:val="18"/>
        </w:rPr>
        <w:t xml:space="preserve"> è regista e autore</w:t>
      </w:r>
      <w:r w:rsidR="00A15309">
        <w:rPr>
          <w:rFonts w:ascii="Arial" w:hAnsi="Arial" w:cs="Arial"/>
          <w:bCs/>
          <w:sz w:val="18"/>
          <w:szCs w:val="18"/>
        </w:rPr>
        <w:t>. Vince il premio</w:t>
      </w:r>
      <w:r w:rsidR="00A15309" w:rsidRPr="003C6452">
        <w:rPr>
          <w:rFonts w:ascii="Arial" w:hAnsi="Arial" w:cs="Arial"/>
          <w:bCs/>
          <w:sz w:val="18"/>
          <w:szCs w:val="18"/>
        </w:rPr>
        <w:t xml:space="preserve"> Franco </w:t>
      </w:r>
      <w:proofErr w:type="spellStart"/>
      <w:r w:rsidR="00A15309" w:rsidRPr="003C6452">
        <w:rPr>
          <w:rFonts w:ascii="Arial" w:hAnsi="Arial" w:cs="Arial"/>
          <w:bCs/>
          <w:sz w:val="18"/>
          <w:szCs w:val="18"/>
        </w:rPr>
        <w:t>Enriquez</w:t>
      </w:r>
      <w:proofErr w:type="spellEnd"/>
      <w:r w:rsidR="00A15309" w:rsidRPr="003C6452">
        <w:rPr>
          <w:rFonts w:ascii="Arial" w:hAnsi="Arial" w:cs="Arial"/>
          <w:bCs/>
          <w:sz w:val="18"/>
          <w:szCs w:val="18"/>
        </w:rPr>
        <w:t xml:space="preserve"> migliore interpretazione</w:t>
      </w:r>
      <w:r w:rsidR="00A15309">
        <w:rPr>
          <w:rFonts w:ascii="Arial" w:hAnsi="Arial" w:cs="Arial"/>
          <w:bCs/>
          <w:sz w:val="18"/>
          <w:szCs w:val="18"/>
        </w:rPr>
        <w:t xml:space="preserve"> 2015 con lo</w:t>
      </w:r>
      <w:r w:rsidRPr="003C6452">
        <w:rPr>
          <w:rFonts w:ascii="Arial" w:hAnsi="Arial" w:cs="Arial"/>
          <w:bCs/>
          <w:sz w:val="18"/>
          <w:szCs w:val="18"/>
        </w:rPr>
        <w:t xml:space="preserve"> spettacolo </w:t>
      </w:r>
      <w:r w:rsidRPr="003C6452">
        <w:rPr>
          <w:rFonts w:ascii="Arial" w:hAnsi="Arial" w:cs="Arial"/>
          <w:bCs/>
          <w:i/>
          <w:sz w:val="18"/>
          <w:szCs w:val="18"/>
        </w:rPr>
        <w:t>Trincea</w:t>
      </w:r>
      <w:r w:rsidRPr="003C6452">
        <w:rPr>
          <w:rFonts w:ascii="Arial" w:hAnsi="Arial" w:cs="Arial"/>
          <w:bCs/>
          <w:sz w:val="18"/>
          <w:szCs w:val="18"/>
        </w:rPr>
        <w:t>.</w:t>
      </w:r>
      <w:r w:rsidR="00F30D30">
        <w:rPr>
          <w:rFonts w:ascii="Arial" w:hAnsi="Arial" w:cs="Arial"/>
          <w:bCs/>
          <w:sz w:val="18"/>
          <w:szCs w:val="18"/>
        </w:rPr>
        <w:t xml:space="preserve"> </w:t>
      </w:r>
      <w:r w:rsidRPr="003C6452">
        <w:rPr>
          <w:rFonts w:ascii="Arial" w:hAnsi="Arial" w:cs="Arial"/>
          <w:bCs/>
          <w:sz w:val="18"/>
          <w:szCs w:val="18"/>
        </w:rPr>
        <w:t xml:space="preserve">Nel 2017, è chiamato a dirigere lo spettacolo </w:t>
      </w:r>
      <w:r w:rsidRPr="003C6452">
        <w:rPr>
          <w:rFonts w:ascii="Arial" w:hAnsi="Arial" w:cs="Arial"/>
          <w:bCs/>
          <w:i/>
          <w:sz w:val="18"/>
          <w:szCs w:val="18"/>
        </w:rPr>
        <w:t>Sette contro Tebe</w:t>
      </w:r>
      <w:r w:rsidRPr="003C6452">
        <w:rPr>
          <w:rFonts w:ascii="Arial" w:hAnsi="Arial" w:cs="Arial"/>
          <w:bCs/>
          <w:sz w:val="18"/>
          <w:szCs w:val="18"/>
        </w:rPr>
        <w:t xml:space="preserve"> andato in scena al Teatro Greco di Siracusa nell’ambito del 53esimo ciclo di rappresentazioni classiche. Destinato a grandi spazi anche lo spettacolo </w:t>
      </w:r>
      <w:r w:rsidRPr="003C6452">
        <w:rPr>
          <w:rFonts w:ascii="Arial" w:hAnsi="Arial" w:cs="Arial"/>
          <w:bCs/>
          <w:i/>
          <w:sz w:val="18"/>
          <w:szCs w:val="18"/>
        </w:rPr>
        <w:t>Quinta stagione</w:t>
      </w:r>
      <w:r w:rsidRPr="003C6452">
        <w:rPr>
          <w:rFonts w:ascii="Arial" w:hAnsi="Arial" w:cs="Arial"/>
          <w:bCs/>
          <w:sz w:val="18"/>
          <w:szCs w:val="18"/>
        </w:rPr>
        <w:t xml:space="preserve"> del 2021, tratto dall’omonimo poema di Franco Marcoaldi e andato in scena al Teatro Grande di Pompei, con le scene di Mimmo Paladino</w:t>
      </w:r>
      <w:r w:rsidR="00A15309">
        <w:rPr>
          <w:rFonts w:ascii="Arial" w:hAnsi="Arial" w:cs="Arial"/>
          <w:bCs/>
          <w:sz w:val="18"/>
          <w:szCs w:val="18"/>
        </w:rPr>
        <w:t>.</w:t>
      </w:r>
      <w:r w:rsidR="00A15309" w:rsidRPr="00A15309">
        <w:rPr>
          <w:rFonts w:ascii="Arial" w:hAnsi="Arial" w:cs="Arial"/>
          <w:bCs/>
          <w:sz w:val="18"/>
          <w:szCs w:val="18"/>
        </w:rPr>
        <w:t xml:space="preserve"> </w:t>
      </w:r>
      <w:r w:rsidR="00A15309">
        <w:rPr>
          <w:rFonts w:ascii="Arial" w:hAnsi="Arial" w:cs="Arial"/>
          <w:bCs/>
          <w:sz w:val="18"/>
          <w:szCs w:val="18"/>
        </w:rPr>
        <w:t>Nel 2020</w:t>
      </w:r>
      <w:r w:rsidR="00A15309" w:rsidRPr="003C6452">
        <w:rPr>
          <w:rFonts w:ascii="Arial" w:hAnsi="Arial" w:cs="Arial"/>
          <w:bCs/>
          <w:sz w:val="18"/>
          <w:szCs w:val="18"/>
        </w:rPr>
        <w:t xml:space="preserve"> Baliani scrive e dirige lo spettacolo </w:t>
      </w:r>
      <w:r w:rsidR="00A15309" w:rsidRPr="003C6452">
        <w:rPr>
          <w:rFonts w:ascii="Arial" w:hAnsi="Arial" w:cs="Arial"/>
          <w:bCs/>
          <w:i/>
          <w:sz w:val="18"/>
          <w:szCs w:val="18"/>
        </w:rPr>
        <w:t>L’attore nella casa di cristallo</w:t>
      </w:r>
      <w:r w:rsidR="00A15309">
        <w:rPr>
          <w:rFonts w:ascii="Arial" w:hAnsi="Arial" w:cs="Arial"/>
          <w:bCs/>
          <w:i/>
          <w:sz w:val="18"/>
          <w:szCs w:val="18"/>
        </w:rPr>
        <w:t xml:space="preserve"> </w:t>
      </w:r>
      <w:r w:rsidR="00A15309" w:rsidRPr="003C6452">
        <w:rPr>
          <w:rFonts w:ascii="Arial" w:hAnsi="Arial" w:cs="Arial"/>
          <w:bCs/>
          <w:sz w:val="18"/>
          <w:szCs w:val="18"/>
        </w:rPr>
        <w:t>nel piazzale davanti al Teatro delle Muse di Ancona</w:t>
      </w:r>
      <w:r w:rsidR="00A15309">
        <w:rPr>
          <w:rFonts w:ascii="Arial" w:hAnsi="Arial" w:cs="Arial"/>
          <w:bCs/>
          <w:sz w:val="18"/>
          <w:szCs w:val="18"/>
        </w:rPr>
        <w:t>.</w:t>
      </w:r>
    </w:p>
    <w:p w:rsidR="00347373" w:rsidRDefault="003C6452" w:rsidP="003C6452">
      <w:pPr>
        <w:spacing w:after="0" w:line="240" w:lineRule="auto"/>
        <w:jc w:val="both"/>
        <w:rPr>
          <w:rFonts w:ascii="Arial" w:hAnsi="Arial" w:cs="Arial"/>
          <w:sz w:val="18"/>
          <w:szCs w:val="18"/>
        </w:rPr>
      </w:pPr>
      <w:r w:rsidRPr="003C6452">
        <w:rPr>
          <w:rFonts w:ascii="Arial" w:hAnsi="Arial" w:cs="Arial"/>
          <w:bCs/>
          <w:sz w:val="18"/>
          <w:szCs w:val="18"/>
        </w:rPr>
        <w:t xml:space="preserve">Per il cinema è stato diretto da registi quali Francesca Archibugi, Roberto Andò, Saverio Costanzo, Cristina Comencini e Mario Martone. Come scrittore ha pubblicato romanzi, racconti e saggi tra cui </w:t>
      </w:r>
      <w:r w:rsidRPr="00A15309">
        <w:rPr>
          <w:rFonts w:ascii="Arial" w:hAnsi="Arial" w:cs="Arial"/>
          <w:bCs/>
          <w:i/>
          <w:sz w:val="18"/>
          <w:szCs w:val="18"/>
        </w:rPr>
        <w:t>Ho cavalcato in groppa ad una sedia</w:t>
      </w:r>
      <w:r w:rsidRPr="003C6452">
        <w:rPr>
          <w:rFonts w:ascii="Arial" w:hAnsi="Arial" w:cs="Arial"/>
          <w:bCs/>
          <w:sz w:val="18"/>
          <w:szCs w:val="18"/>
        </w:rPr>
        <w:t xml:space="preserve"> (</w:t>
      </w:r>
      <w:proofErr w:type="spellStart"/>
      <w:r w:rsidRPr="003C6452">
        <w:rPr>
          <w:rFonts w:ascii="Arial" w:hAnsi="Arial" w:cs="Arial"/>
          <w:bCs/>
          <w:sz w:val="18"/>
          <w:szCs w:val="18"/>
        </w:rPr>
        <w:t>Titivillus</w:t>
      </w:r>
      <w:proofErr w:type="spellEnd"/>
      <w:r w:rsidRPr="003C6452">
        <w:rPr>
          <w:rFonts w:ascii="Arial" w:hAnsi="Arial" w:cs="Arial"/>
          <w:bCs/>
          <w:sz w:val="18"/>
          <w:szCs w:val="18"/>
        </w:rPr>
        <w:t xml:space="preserve"> edizioni) e per la Rizzoli </w:t>
      </w:r>
      <w:r w:rsidRPr="00A15309">
        <w:rPr>
          <w:rFonts w:ascii="Arial" w:hAnsi="Arial" w:cs="Arial"/>
          <w:bCs/>
          <w:i/>
          <w:sz w:val="18"/>
          <w:szCs w:val="18"/>
        </w:rPr>
        <w:t>Corpo di stato</w:t>
      </w:r>
      <w:r w:rsidRPr="003C6452">
        <w:rPr>
          <w:rFonts w:ascii="Arial" w:hAnsi="Arial" w:cs="Arial"/>
          <w:bCs/>
          <w:sz w:val="18"/>
          <w:szCs w:val="18"/>
        </w:rPr>
        <w:t xml:space="preserve">, </w:t>
      </w:r>
      <w:r w:rsidRPr="00A15309">
        <w:rPr>
          <w:rFonts w:ascii="Arial" w:hAnsi="Arial" w:cs="Arial"/>
          <w:bCs/>
          <w:i/>
          <w:sz w:val="18"/>
          <w:szCs w:val="18"/>
        </w:rPr>
        <w:t>Pinocchio Nero</w:t>
      </w:r>
      <w:r w:rsidRPr="003C6452">
        <w:rPr>
          <w:rFonts w:ascii="Arial" w:hAnsi="Arial" w:cs="Arial"/>
          <w:bCs/>
          <w:sz w:val="18"/>
          <w:szCs w:val="18"/>
        </w:rPr>
        <w:t xml:space="preserve">, </w:t>
      </w:r>
      <w:r w:rsidRPr="00A15309">
        <w:rPr>
          <w:rFonts w:ascii="Arial" w:hAnsi="Arial" w:cs="Arial"/>
          <w:bCs/>
          <w:i/>
          <w:sz w:val="18"/>
          <w:szCs w:val="18"/>
        </w:rPr>
        <w:t>L’Amore Buono,</w:t>
      </w:r>
      <w:r w:rsidRPr="003C6452">
        <w:rPr>
          <w:rFonts w:ascii="Arial" w:hAnsi="Arial" w:cs="Arial"/>
          <w:bCs/>
          <w:sz w:val="18"/>
          <w:szCs w:val="18"/>
        </w:rPr>
        <w:t xml:space="preserve"> </w:t>
      </w:r>
      <w:r w:rsidRPr="00A15309">
        <w:rPr>
          <w:rFonts w:ascii="Arial" w:hAnsi="Arial" w:cs="Arial"/>
          <w:bCs/>
          <w:i/>
          <w:sz w:val="18"/>
          <w:szCs w:val="18"/>
        </w:rPr>
        <w:t>Nel Regno di Acilia</w:t>
      </w:r>
      <w:r w:rsidRPr="003C6452">
        <w:rPr>
          <w:rFonts w:ascii="Arial" w:hAnsi="Arial" w:cs="Arial"/>
          <w:bCs/>
          <w:sz w:val="18"/>
          <w:szCs w:val="18"/>
        </w:rPr>
        <w:t xml:space="preserve">, </w:t>
      </w:r>
      <w:r w:rsidRPr="00A15309">
        <w:rPr>
          <w:rFonts w:ascii="Arial" w:hAnsi="Arial" w:cs="Arial"/>
          <w:bCs/>
          <w:i/>
          <w:sz w:val="18"/>
          <w:szCs w:val="18"/>
        </w:rPr>
        <w:t xml:space="preserve">La metà di </w:t>
      </w:r>
      <w:proofErr w:type="spellStart"/>
      <w:r w:rsidRPr="00A15309">
        <w:rPr>
          <w:rFonts w:ascii="Arial" w:hAnsi="Arial" w:cs="Arial"/>
          <w:bCs/>
          <w:i/>
          <w:sz w:val="18"/>
          <w:szCs w:val="18"/>
        </w:rPr>
        <w:t>Sophia</w:t>
      </w:r>
      <w:proofErr w:type="spellEnd"/>
      <w:r w:rsidRPr="00A15309">
        <w:rPr>
          <w:rFonts w:ascii="Arial" w:hAnsi="Arial" w:cs="Arial"/>
          <w:bCs/>
          <w:i/>
          <w:sz w:val="18"/>
          <w:szCs w:val="18"/>
        </w:rPr>
        <w:t>,</w:t>
      </w:r>
      <w:r w:rsidRPr="003C6452">
        <w:rPr>
          <w:rFonts w:ascii="Arial" w:hAnsi="Arial" w:cs="Arial"/>
          <w:bCs/>
          <w:sz w:val="18"/>
          <w:szCs w:val="18"/>
        </w:rPr>
        <w:t xml:space="preserve"> e </w:t>
      </w:r>
      <w:r w:rsidRPr="00A15309">
        <w:rPr>
          <w:rFonts w:ascii="Arial" w:hAnsi="Arial" w:cs="Arial"/>
          <w:bCs/>
          <w:i/>
          <w:sz w:val="18"/>
          <w:szCs w:val="18"/>
        </w:rPr>
        <w:t>L’occasione</w:t>
      </w:r>
      <w:r w:rsidRPr="003C6452">
        <w:rPr>
          <w:rFonts w:ascii="Arial" w:hAnsi="Arial" w:cs="Arial"/>
          <w:bCs/>
          <w:sz w:val="18"/>
          <w:szCs w:val="18"/>
        </w:rPr>
        <w:t xml:space="preserve">. Nel 2021 è uscito per Bompiani </w:t>
      </w:r>
      <w:r w:rsidRPr="00A15309">
        <w:rPr>
          <w:rFonts w:ascii="Arial" w:hAnsi="Arial" w:cs="Arial"/>
          <w:bCs/>
          <w:i/>
          <w:sz w:val="18"/>
          <w:szCs w:val="18"/>
        </w:rPr>
        <w:t>La pietra oscura, fantasy ecologista</w:t>
      </w:r>
      <w:r w:rsidRPr="003C6452">
        <w:rPr>
          <w:rFonts w:ascii="Arial" w:hAnsi="Arial" w:cs="Arial"/>
          <w:bCs/>
          <w:sz w:val="18"/>
          <w:szCs w:val="18"/>
        </w:rPr>
        <w:t xml:space="preserve"> che ha come protagonisti cinque ragazzi negli ultimi mesi della terza media, prima che ognuno prenda poi quella che sarà la propria strada.</w:t>
      </w:r>
    </w:p>
    <w:p w:rsidR="00363D98" w:rsidRPr="00F30D30" w:rsidRDefault="00363D98" w:rsidP="00C5752D">
      <w:pPr>
        <w:spacing w:after="0" w:line="240" w:lineRule="auto"/>
        <w:jc w:val="both"/>
        <w:rPr>
          <w:rFonts w:ascii="Arial" w:hAnsi="Arial" w:cs="Arial"/>
          <w:sz w:val="18"/>
          <w:szCs w:val="18"/>
        </w:rPr>
      </w:pPr>
    </w:p>
    <w:bookmarkEnd w:id="0"/>
    <w:p w:rsidR="003C6452" w:rsidRPr="00863901" w:rsidRDefault="003C6452" w:rsidP="003C6452">
      <w:pPr>
        <w:spacing w:after="0" w:line="240" w:lineRule="auto"/>
        <w:rPr>
          <w:rFonts w:ascii="Arial" w:eastAsia="Calibri" w:hAnsi="Arial" w:cs="Arial"/>
          <w:bCs/>
        </w:rPr>
      </w:pPr>
      <w:r w:rsidRPr="00863901">
        <w:rPr>
          <w:rFonts w:ascii="Arial" w:eastAsia="Calibri" w:hAnsi="Arial" w:cs="Arial"/>
          <w:b/>
          <w:bCs/>
        </w:rPr>
        <w:t xml:space="preserve">Certosa di </w:t>
      </w:r>
      <w:proofErr w:type="spellStart"/>
      <w:r w:rsidRPr="00863901">
        <w:rPr>
          <w:rFonts w:ascii="Arial" w:eastAsia="Calibri" w:hAnsi="Arial" w:cs="Arial"/>
          <w:b/>
          <w:bCs/>
        </w:rPr>
        <w:t>Pontig</w:t>
      </w:r>
      <w:r>
        <w:rPr>
          <w:rFonts w:ascii="Arial" w:eastAsia="Calibri" w:hAnsi="Arial" w:cs="Arial"/>
          <w:b/>
          <w:bCs/>
        </w:rPr>
        <w:t>n</w:t>
      </w:r>
      <w:r w:rsidRPr="00863901">
        <w:rPr>
          <w:rFonts w:ascii="Arial" w:eastAsia="Calibri" w:hAnsi="Arial" w:cs="Arial"/>
          <w:b/>
          <w:bCs/>
        </w:rPr>
        <w:t>ano</w:t>
      </w:r>
      <w:proofErr w:type="spellEnd"/>
      <w:r w:rsidRPr="00027BF9">
        <w:rPr>
          <w:rFonts w:ascii="Arial" w:eastAsia="Calibri" w:hAnsi="Arial" w:cs="Arial"/>
          <w:bCs/>
        </w:rPr>
        <w:t>,</w:t>
      </w:r>
      <w:r>
        <w:rPr>
          <w:rFonts w:ascii="Arial" w:eastAsia="Calibri" w:hAnsi="Arial" w:cs="Arial"/>
          <w:b/>
          <w:bCs/>
        </w:rPr>
        <w:t xml:space="preserve"> </w:t>
      </w:r>
      <w:r w:rsidRPr="00863901">
        <w:rPr>
          <w:rFonts w:ascii="Arial" w:eastAsia="Calibri" w:hAnsi="Arial" w:cs="Arial"/>
          <w:bCs/>
        </w:rPr>
        <w:t xml:space="preserve">località </w:t>
      </w:r>
      <w:proofErr w:type="spellStart"/>
      <w:r w:rsidRPr="00863901">
        <w:rPr>
          <w:rFonts w:ascii="Arial" w:eastAsia="Calibri" w:hAnsi="Arial" w:cs="Arial"/>
          <w:bCs/>
        </w:rPr>
        <w:t>Pontignano</w:t>
      </w:r>
      <w:proofErr w:type="spellEnd"/>
      <w:r w:rsidRPr="00863901">
        <w:rPr>
          <w:rFonts w:ascii="Arial" w:eastAsia="Calibri" w:hAnsi="Arial" w:cs="Arial"/>
          <w:bCs/>
        </w:rPr>
        <w:t xml:space="preserve"> 5</w:t>
      </w:r>
      <w:r w:rsidRPr="00CF086D">
        <w:rPr>
          <w:rFonts w:ascii="Arial" w:eastAsia="Calibri" w:hAnsi="Arial" w:cs="Arial"/>
          <w:bCs/>
        </w:rPr>
        <w:t xml:space="preserve"> | </w:t>
      </w:r>
      <w:r w:rsidRPr="00863901">
        <w:rPr>
          <w:rFonts w:ascii="Arial" w:eastAsia="Calibri" w:hAnsi="Arial" w:cs="Arial"/>
          <w:bCs/>
        </w:rPr>
        <w:t>CASTELNUOVO BERARDENGA (SI)</w:t>
      </w:r>
    </w:p>
    <w:p w:rsidR="003C6452" w:rsidRDefault="003C6452" w:rsidP="003C6452">
      <w:pPr>
        <w:spacing w:after="0" w:line="240" w:lineRule="auto"/>
        <w:jc w:val="both"/>
        <w:rPr>
          <w:rStyle w:val="Collegamentoipertestuale"/>
          <w:rFonts w:ascii="Arial" w:hAnsi="Arial" w:cs="Arial"/>
          <w:color w:val="auto"/>
          <w:u w:val="none"/>
        </w:rPr>
      </w:pPr>
      <w:r>
        <w:rPr>
          <w:rFonts w:ascii="Arial" w:hAnsi="Arial" w:cs="Arial"/>
          <w:i/>
        </w:rPr>
        <w:t>p</w:t>
      </w:r>
      <w:r w:rsidRPr="00A93397">
        <w:rPr>
          <w:rFonts w:ascii="Arial" w:hAnsi="Arial" w:cs="Arial"/>
          <w:i/>
        </w:rPr>
        <w:t>renotazion</w:t>
      </w:r>
      <w:r>
        <w:rPr>
          <w:rFonts w:ascii="Arial" w:hAnsi="Arial" w:cs="Arial"/>
          <w:i/>
        </w:rPr>
        <w:t>i</w:t>
      </w:r>
      <w:r w:rsidRPr="00A93397">
        <w:rPr>
          <w:rFonts w:ascii="Arial" w:hAnsi="Arial" w:cs="Arial"/>
        </w:rPr>
        <w:t xml:space="preserve">: </w:t>
      </w:r>
      <w:r w:rsidRPr="000724EA">
        <w:rPr>
          <w:rFonts w:ascii="Arial" w:hAnsi="Arial" w:cs="Arial"/>
          <w:i/>
        </w:rPr>
        <w:t>info@lostanzonedelleappa</w:t>
      </w:r>
      <w:bookmarkStart w:id="1" w:name="_GoBack"/>
      <w:bookmarkEnd w:id="1"/>
      <w:r w:rsidRPr="000724EA">
        <w:rPr>
          <w:rFonts w:ascii="Arial" w:hAnsi="Arial" w:cs="Arial"/>
          <w:i/>
        </w:rPr>
        <w:t>rizioni.com</w:t>
      </w:r>
    </w:p>
    <w:sectPr w:rsidR="003C64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11319"/>
    <w:rsid w:val="00027BF9"/>
    <w:rsid w:val="00054132"/>
    <w:rsid w:val="000724EA"/>
    <w:rsid w:val="000A3CEB"/>
    <w:rsid w:val="000C3537"/>
    <w:rsid w:val="000F19D2"/>
    <w:rsid w:val="001303F2"/>
    <w:rsid w:val="00154C00"/>
    <w:rsid w:val="001605D6"/>
    <w:rsid w:val="00160603"/>
    <w:rsid w:val="00160CE2"/>
    <w:rsid w:val="00173EE7"/>
    <w:rsid w:val="001C08D5"/>
    <w:rsid w:val="001F2B8E"/>
    <w:rsid w:val="002269D0"/>
    <w:rsid w:val="00245301"/>
    <w:rsid w:val="0027467B"/>
    <w:rsid w:val="003315F6"/>
    <w:rsid w:val="00347373"/>
    <w:rsid w:val="00363D98"/>
    <w:rsid w:val="003745C5"/>
    <w:rsid w:val="003764D0"/>
    <w:rsid w:val="003A4FE1"/>
    <w:rsid w:val="003C37DC"/>
    <w:rsid w:val="003C6452"/>
    <w:rsid w:val="003E55DC"/>
    <w:rsid w:val="004173AD"/>
    <w:rsid w:val="0044361A"/>
    <w:rsid w:val="0047458E"/>
    <w:rsid w:val="00483F6D"/>
    <w:rsid w:val="00503C3A"/>
    <w:rsid w:val="0057649D"/>
    <w:rsid w:val="005A3CA9"/>
    <w:rsid w:val="00626B36"/>
    <w:rsid w:val="00775BBA"/>
    <w:rsid w:val="00782F75"/>
    <w:rsid w:val="007B3523"/>
    <w:rsid w:val="007F3F2F"/>
    <w:rsid w:val="0084172E"/>
    <w:rsid w:val="0085185D"/>
    <w:rsid w:val="008B2D2E"/>
    <w:rsid w:val="00906855"/>
    <w:rsid w:val="0096024B"/>
    <w:rsid w:val="009C583D"/>
    <w:rsid w:val="009C6B0B"/>
    <w:rsid w:val="00A03D02"/>
    <w:rsid w:val="00A14151"/>
    <w:rsid w:val="00A15309"/>
    <w:rsid w:val="00A512EF"/>
    <w:rsid w:val="00A54608"/>
    <w:rsid w:val="00A553D2"/>
    <w:rsid w:val="00A60FA7"/>
    <w:rsid w:val="00A93397"/>
    <w:rsid w:val="00B403E0"/>
    <w:rsid w:val="00B52568"/>
    <w:rsid w:val="00BB4189"/>
    <w:rsid w:val="00BD2763"/>
    <w:rsid w:val="00BE4A70"/>
    <w:rsid w:val="00BF48CC"/>
    <w:rsid w:val="00C5752D"/>
    <w:rsid w:val="00C91720"/>
    <w:rsid w:val="00C9268F"/>
    <w:rsid w:val="00CB1159"/>
    <w:rsid w:val="00CF086D"/>
    <w:rsid w:val="00D30944"/>
    <w:rsid w:val="00DC210C"/>
    <w:rsid w:val="00E629B6"/>
    <w:rsid w:val="00EA0E37"/>
    <w:rsid w:val="00F30D30"/>
    <w:rsid w:val="00F8508A"/>
    <w:rsid w:val="00FD1D16"/>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0133">
      <w:bodyDiv w:val="1"/>
      <w:marLeft w:val="0"/>
      <w:marRight w:val="0"/>
      <w:marTop w:val="0"/>
      <w:marBottom w:val="0"/>
      <w:divBdr>
        <w:top w:val="none" w:sz="0" w:space="0" w:color="auto"/>
        <w:left w:val="none" w:sz="0" w:space="0" w:color="auto"/>
        <w:bottom w:val="none" w:sz="0" w:space="0" w:color="auto"/>
        <w:right w:val="none" w:sz="0" w:space="0" w:color="auto"/>
      </w:divBdr>
    </w:div>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 w:id="21453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670</Words>
  <Characters>3821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53</cp:revision>
  <cp:lastPrinted>2023-05-09T13:52:00Z</cp:lastPrinted>
  <dcterms:created xsi:type="dcterms:W3CDTF">2021-04-20T14:38:00Z</dcterms:created>
  <dcterms:modified xsi:type="dcterms:W3CDTF">2023-05-29T13:12:00Z</dcterms:modified>
</cp:coreProperties>
</file>